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53" w:rsidRPr="007A1FC7" w:rsidRDefault="00B87153" w:rsidP="00CE776B">
      <w:pPr>
        <w:spacing w:line="276" w:lineRule="auto"/>
        <w:jc w:val="center"/>
        <w:rPr>
          <w:rFonts w:ascii="Times New Roman" w:hAnsi="Times New Roman" w:cs="Times New Roman"/>
        </w:rPr>
      </w:pPr>
    </w:p>
    <w:p w:rsidR="00122DD6" w:rsidRPr="007A1FC7" w:rsidRDefault="00122DD6" w:rsidP="00482450">
      <w:pPr>
        <w:spacing w:after="120" w:line="276" w:lineRule="auto"/>
        <w:jc w:val="center"/>
        <w:rPr>
          <w:rFonts w:ascii="Times New Roman" w:eastAsia="Times New Roman" w:hAnsi="Times New Roman" w:cs="Times New Roman"/>
          <w:color w:val="FF0000"/>
          <w:sz w:val="32"/>
          <w:szCs w:val="32"/>
        </w:rPr>
      </w:pPr>
      <w:r w:rsidRPr="007A1FC7">
        <w:rPr>
          <w:rFonts w:ascii="Times New Roman" w:eastAsia="Times New Roman" w:hAnsi="Times New Roman" w:cs="Times New Roman"/>
          <w:noProof/>
          <w:color w:val="FF0000"/>
          <w:sz w:val="32"/>
          <w:szCs w:val="32"/>
        </w:rPr>
        <w:t>Logo e Institucionit të arsimit të lartë</w:t>
      </w:r>
    </w:p>
    <w:p w:rsidR="00122DD6" w:rsidRPr="007A1FC7" w:rsidRDefault="00122DD6" w:rsidP="00482450">
      <w:pPr>
        <w:spacing w:after="120" w:line="276" w:lineRule="auto"/>
        <w:jc w:val="center"/>
        <w:rPr>
          <w:rFonts w:ascii="Times New Roman" w:eastAsia="Times New Roman" w:hAnsi="Times New Roman" w:cs="Times New Roman"/>
          <w:color w:val="FF0000"/>
          <w:sz w:val="28"/>
          <w:szCs w:val="28"/>
        </w:rPr>
      </w:pPr>
      <w:r w:rsidRPr="007A1FC7">
        <w:rPr>
          <w:rFonts w:ascii="Times New Roman" w:eastAsia="Times New Roman" w:hAnsi="Times New Roman" w:cs="Times New Roman"/>
          <w:color w:val="FF0000"/>
          <w:sz w:val="28"/>
          <w:szCs w:val="28"/>
        </w:rPr>
        <w:t>Emërtimi i institucionit të arsimit të lartë</w:t>
      </w:r>
    </w:p>
    <w:p w:rsidR="00122DD6" w:rsidRPr="007A1FC7" w:rsidRDefault="00122DD6" w:rsidP="00482450">
      <w:pPr>
        <w:spacing w:after="120" w:line="276" w:lineRule="auto"/>
        <w:jc w:val="center"/>
        <w:rPr>
          <w:rFonts w:ascii="Times New Roman" w:hAnsi="Times New Roman" w:cs="Times New Roman"/>
        </w:rPr>
      </w:pPr>
    </w:p>
    <w:p w:rsidR="00122DD6" w:rsidRPr="007A1FC7" w:rsidRDefault="00122DD6" w:rsidP="00482450">
      <w:pPr>
        <w:spacing w:after="120" w:line="276" w:lineRule="auto"/>
        <w:jc w:val="center"/>
        <w:rPr>
          <w:rFonts w:ascii="Times New Roman" w:hAnsi="Times New Roman" w:cs="Times New Roman"/>
          <w:sz w:val="24"/>
          <w:szCs w:val="24"/>
        </w:rPr>
      </w:pPr>
    </w:p>
    <w:p w:rsidR="00122DD6" w:rsidRPr="007A1FC7" w:rsidRDefault="00122DD6" w:rsidP="00482450">
      <w:pPr>
        <w:spacing w:after="120" w:line="276" w:lineRule="auto"/>
        <w:jc w:val="center"/>
        <w:rPr>
          <w:rFonts w:ascii="Times New Roman" w:hAnsi="Times New Roman" w:cs="Times New Roman"/>
          <w:sz w:val="24"/>
          <w:szCs w:val="24"/>
        </w:rPr>
      </w:pPr>
    </w:p>
    <w:p w:rsidR="00122DD6" w:rsidRPr="007A1FC7" w:rsidRDefault="00122DD6" w:rsidP="00482450">
      <w:pPr>
        <w:spacing w:after="120" w:line="276" w:lineRule="auto"/>
        <w:rPr>
          <w:rFonts w:ascii="Times New Roman" w:hAnsi="Times New Roman" w:cs="Times New Roman"/>
          <w:sz w:val="24"/>
          <w:szCs w:val="24"/>
        </w:rPr>
      </w:pPr>
    </w:p>
    <w:p w:rsidR="00122DD6" w:rsidRPr="007A1FC7" w:rsidRDefault="00122DD6" w:rsidP="00482450">
      <w:pPr>
        <w:spacing w:after="120" w:line="276" w:lineRule="auto"/>
        <w:jc w:val="center"/>
        <w:rPr>
          <w:rFonts w:ascii="Times New Roman" w:hAnsi="Times New Roman" w:cs="Times New Roman"/>
          <w:b/>
          <w:sz w:val="36"/>
          <w:szCs w:val="36"/>
          <w:u w:val="single"/>
        </w:rPr>
      </w:pPr>
      <w:r w:rsidRPr="007A1FC7">
        <w:rPr>
          <w:rFonts w:ascii="Times New Roman" w:hAnsi="Times New Roman" w:cs="Times New Roman"/>
          <w:b/>
          <w:sz w:val="36"/>
          <w:szCs w:val="36"/>
          <w:u w:val="single"/>
        </w:rPr>
        <w:t>RAPORTI I VLERËSIMIT TË BRENDSHËM</w:t>
      </w:r>
    </w:p>
    <w:p w:rsidR="00B87153" w:rsidRPr="007A1FC7" w:rsidRDefault="00B87153" w:rsidP="00482450">
      <w:pPr>
        <w:pBdr>
          <w:top w:val="nil"/>
          <w:left w:val="nil"/>
          <w:bottom w:val="nil"/>
          <w:right w:val="nil"/>
          <w:between w:val="nil"/>
          <w:bar w:val="nil"/>
        </w:pBdr>
        <w:spacing w:after="120" w:line="276" w:lineRule="auto"/>
        <w:jc w:val="center"/>
        <w:rPr>
          <w:rFonts w:ascii="Times New Roman" w:eastAsia="Arial Unicode MS" w:hAnsi="Times New Roman" w:cs="Times New Roman"/>
          <w:b/>
          <w:sz w:val="32"/>
          <w:szCs w:val="32"/>
          <w:bdr w:val="nil"/>
          <w:lang w:val="sq-AL" w:eastAsia="sq-AL"/>
        </w:rPr>
      </w:pPr>
    </w:p>
    <w:p w:rsidR="00B87153" w:rsidRPr="007A1FC7" w:rsidRDefault="00B87153" w:rsidP="00482450">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B87153" w:rsidRPr="007A1FC7" w:rsidRDefault="00B87153" w:rsidP="00482450">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87153" w:rsidRPr="007A1FC7" w:rsidTr="005F13D3">
        <w:tc>
          <w:tcPr>
            <w:tcW w:w="9243" w:type="dxa"/>
          </w:tcPr>
          <w:p w:rsidR="00B87153" w:rsidRPr="007A1FC7" w:rsidRDefault="00127DF7" w:rsidP="00482450">
            <w:pPr>
              <w:spacing w:after="120" w:line="276" w:lineRule="auto"/>
              <w:jc w:val="center"/>
              <w:rPr>
                <w:rFonts w:ascii="Times New Roman" w:eastAsia="Arial Unicode MS" w:hAnsi="Times New Roman" w:cs="Times New Roman"/>
                <w:b/>
                <w:sz w:val="36"/>
                <w:szCs w:val="36"/>
                <w:bdr w:val="nil"/>
                <w:lang w:val="sq-AL" w:eastAsia="sq-AL"/>
              </w:rPr>
            </w:pPr>
            <w:r w:rsidRPr="007A1FC7">
              <w:rPr>
                <w:rFonts w:ascii="Times New Roman" w:eastAsia="Arial Unicode MS" w:hAnsi="Times New Roman" w:cs="Times New Roman"/>
                <w:b/>
                <w:sz w:val="36"/>
                <w:szCs w:val="36"/>
                <w:bdr w:val="nil"/>
                <w:lang w:val="sq-AL" w:eastAsia="sq-AL"/>
              </w:rPr>
              <w:t xml:space="preserve">Programi i integruar </w:t>
            </w:r>
            <w:r w:rsidR="007A1FC7">
              <w:rPr>
                <w:rFonts w:ascii="Times New Roman" w:eastAsia="Arial Unicode MS" w:hAnsi="Times New Roman" w:cs="Times New Roman"/>
                <w:b/>
                <w:sz w:val="36"/>
                <w:szCs w:val="36"/>
                <w:bdr w:val="nil"/>
                <w:lang w:val="sq-AL" w:eastAsia="sq-AL"/>
              </w:rPr>
              <w:t>i studimit “Master i shkencave”</w:t>
            </w:r>
            <w:r w:rsidR="0028390B" w:rsidRPr="007A1FC7">
              <w:rPr>
                <w:rFonts w:ascii="Times New Roman" w:eastAsia="Arial Unicode MS" w:hAnsi="Times New Roman" w:cs="Times New Roman"/>
                <w:b/>
                <w:sz w:val="36"/>
                <w:szCs w:val="36"/>
                <w:bdr w:val="nil"/>
                <w:lang w:val="sq-AL" w:eastAsia="sq-AL"/>
              </w:rPr>
              <w:t xml:space="preserve"> në </w:t>
            </w:r>
            <w:r w:rsidR="00B87153" w:rsidRPr="007A1FC7">
              <w:rPr>
                <w:rFonts w:ascii="Times New Roman" w:eastAsia="Arial Unicode MS" w:hAnsi="Times New Roman" w:cs="Times New Roman"/>
                <w:b/>
                <w:sz w:val="36"/>
                <w:szCs w:val="36"/>
                <w:bdr w:val="nil"/>
                <w:lang w:val="sq-AL" w:eastAsia="sq-AL"/>
              </w:rPr>
              <w:t>“</w:t>
            </w:r>
            <w:r w:rsidR="00B87153" w:rsidRPr="007A1FC7">
              <w:rPr>
                <w:rFonts w:ascii="Times New Roman" w:eastAsia="Arial Unicode MS" w:hAnsi="Times New Roman" w:cs="Times New Roman"/>
                <w:b/>
                <w:color w:val="FF0000"/>
                <w:sz w:val="36"/>
                <w:szCs w:val="36"/>
                <w:bdr w:val="nil"/>
                <w:lang w:val="sq-AL" w:eastAsia="sq-AL"/>
              </w:rPr>
              <w:t>.......</w:t>
            </w:r>
            <w:r w:rsidR="00B87153" w:rsidRPr="007A1FC7">
              <w:rPr>
                <w:rFonts w:ascii="Times New Roman" w:eastAsia="Arial Unicode MS" w:hAnsi="Times New Roman" w:cs="Times New Roman"/>
                <w:b/>
                <w:sz w:val="36"/>
                <w:szCs w:val="36"/>
                <w:bdr w:val="nil"/>
                <w:lang w:val="sq-AL" w:eastAsia="sq-AL"/>
              </w:rPr>
              <w:t>”</w:t>
            </w:r>
          </w:p>
          <w:p w:rsidR="00B87153" w:rsidRPr="007A1FC7" w:rsidRDefault="007A1FC7" w:rsidP="00482450">
            <w:pPr>
              <w:spacing w:after="120" w:line="276" w:lineRule="auto"/>
              <w:jc w:val="center"/>
              <w:rPr>
                <w:rFonts w:ascii="Times New Roman" w:eastAsia="Arial Unicode MS" w:hAnsi="Times New Roman" w:cs="Times New Roman"/>
                <w:b/>
                <w:sz w:val="36"/>
                <w:szCs w:val="36"/>
                <w:bdr w:val="nil"/>
                <w:lang w:val="sq-AL" w:eastAsia="sq-AL"/>
              </w:rPr>
            </w:pPr>
            <w:r>
              <w:rPr>
                <w:rFonts w:ascii="Times New Roman" w:eastAsia="Arial Unicode MS" w:hAnsi="Times New Roman" w:cs="Times New Roman"/>
                <w:b/>
                <w:sz w:val="36"/>
                <w:szCs w:val="36"/>
                <w:bdr w:val="nil"/>
                <w:lang w:val="sq-AL" w:eastAsia="sq-AL"/>
              </w:rPr>
              <w:t>Institucioni</w:t>
            </w:r>
            <w:r w:rsidR="00B87153" w:rsidRPr="007A1FC7">
              <w:rPr>
                <w:rFonts w:ascii="Times New Roman" w:eastAsia="Arial Unicode MS" w:hAnsi="Times New Roman" w:cs="Times New Roman"/>
                <w:b/>
                <w:sz w:val="36"/>
                <w:szCs w:val="36"/>
                <w:bdr w:val="nil"/>
                <w:lang w:val="sq-AL" w:eastAsia="sq-AL"/>
              </w:rPr>
              <w:t xml:space="preserve"> </w:t>
            </w:r>
            <w:r>
              <w:rPr>
                <w:rFonts w:ascii="Times New Roman" w:eastAsia="Arial Unicode MS" w:hAnsi="Times New Roman" w:cs="Times New Roman"/>
                <w:b/>
                <w:sz w:val="36"/>
                <w:szCs w:val="36"/>
                <w:bdr w:val="nil"/>
                <w:lang w:val="sq-AL" w:eastAsia="sq-AL"/>
              </w:rPr>
              <w:t>i</w:t>
            </w:r>
            <w:r w:rsidR="00B87153" w:rsidRPr="007A1FC7">
              <w:rPr>
                <w:rFonts w:ascii="Times New Roman" w:eastAsia="Arial Unicode MS" w:hAnsi="Times New Roman" w:cs="Times New Roman"/>
                <w:b/>
                <w:sz w:val="36"/>
                <w:szCs w:val="36"/>
                <w:bdr w:val="nil"/>
                <w:lang w:val="sq-AL" w:eastAsia="sq-AL"/>
              </w:rPr>
              <w:t xml:space="preserve"> Arsimit të Lartë “</w:t>
            </w:r>
            <w:r w:rsidR="00B87153" w:rsidRPr="007A1FC7">
              <w:rPr>
                <w:rFonts w:ascii="Times New Roman" w:eastAsia="Arial Unicode MS" w:hAnsi="Times New Roman" w:cs="Times New Roman"/>
                <w:b/>
                <w:color w:val="FF0000"/>
                <w:sz w:val="36"/>
                <w:szCs w:val="36"/>
                <w:bdr w:val="nil"/>
                <w:lang w:val="sq-AL" w:eastAsia="sq-AL"/>
              </w:rPr>
              <w:t>.......</w:t>
            </w:r>
            <w:r w:rsidR="00B87153" w:rsidRPr="007A1FC7">
              <w:rPr>
                <w:rFonts w:ascii="Times New Roman" w:eastAsia="Arial Unicode MS" w:hAnsi="Times New Roman" w:cs="Times New Roman"/>
                <w:b/>
                <w:sz w:val="36"/>
                <w:szCs w:val="36"/>
                <w:bdr w:val="nil"/>
                <w:lang w:val="sq-AL" w:eastAsia="sq-AL"/>
              </w:rPr>
              <w:t>”</w:t>
            </w:r>
          </w:p>
        </w:tc>
      </w:tr>
    </w:tbl>
    <w:p w:rsidR="00B87153" w:rsidRPr="007A1FC7" w:rsidRDefault="00B87153" w:rsidP="00482450">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B87153" w:rsidRPr="007A1FC7" w:rsidRDefault="00B87153" w:rsidP="00482450">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B87153" w:rsidRPr="007A1FC7" w:rsidRDefault="00B87153" w:rsidP="00482450">
      <w:pPr>
        <w:pBdr>
          <w:top w:val="nil"/>
          <w:left w:val="nil"/>
          <w:bottom w:val="nil"/>
          <w:right w:val="nil"/>
          <w:between w:val="nil"/>
          <w:bar w:val="nil"/>
        </w:pBdr>
        <w:spacing w:after="120" w:line="276" w:lineRule="auto"/>
        <w:rPr>
          <w:rFonts w:ascii="Times New Roman" w:eastAsia="Arial Unicode MS" w:hAnsi="Times New Roman" w:cs="Times New Roman"/>
          <w:bdr w:val="nil"/>
          <w:lang w:val="sq-AL" w:eastAsia="sq-AL"/>
        </w:rPr>
      </w:pPr>
    </w:p>
    <w:p w:rsidR="00122DD6" w:rsidRPr="007A1FC7" w:rsidRDefault="00122DD6" w:rsidP="00CE776B">
      <w:pPr>
        <w:pBdr>
          <w:top w:val="nil"/>
          <w:left w:val="nil"/>
          <w:bottom w:val="nil"/>
          <w:right w:val="nil"/>
          <w:between w:val="nil"/>
          <w:bar w:val="nil"/>
        </w:pBdr>
        <w:spacing w:after="0" w:line="276" w:lineRule="auto"/>
        <w:rPr>
          <w:rFonts w:ascii="Times New Roman" w:eastAsia="Arial Unicode MS" w:hAnsi="Times New Roman" w:cs="Times New Roman"/>
          <w:sz w:val="28"/>
          <w:szCs w:val="28"/>
          <w:u w:val="single"/>
          <w:bdr w:val="nil"/>
          <w:lang w:val="sq-AL" w:eastAsia="sq-AL"/>
        </w:rPr>
      </w:pPr>
      <w:r w:rsidRPr="007A1FC7">
        <w:rPr>
          <w:rFonts w:ascii="Times New Roman" w:eastAsia="Arial Unicode MS" w:hAnsi="Times New Roman" w:cs="Times New Roman"/>
          <w:sz w:val="28"/>
          <w:szCs w:val="28"/>
          <w:u w:val="single"/>
          <w:bdr w:val="nil"/>
          <w:lang w:val="sq-AL" w:eastAsia="sq-AL"/>
        </w:rPr>
        <w:t>Grupi i Vlerësimit të Brendshëm:</w:t>
      </w:r>
    </w:p>
    <w:p w:rsidR="00122DD6" w:rsidRPr="007A1FC7" w:rsidRDefault="00122DD6" w:rsidP="00CE776B">
      <w:pPr>
        <w:pBdr>
          <w:top w:val="nil"/>
          <w:left w:val="nil"/>
          <w:bottom w:val="nil"/>
          <w:right w:val="nil"/>
          <w:between w:val="nil"/>
          <w:bar w:val="nil"/>
        </w:pBdr>
        <w:spacing w:after="0" w:line="276" w:lineRule="auto"/>
        <w:rPr>
          <w:rFonts w:ascii="Times New Roman" w:eastAsia="Arial Unicode MS" w:hAnsi="Times New Roman" w:cs="Times New Roman"/>
          <w:sz w:val="28"/>
          <w:szCs w:val="28"/>
          <w:bdr w:val="nil"/>
          <w:lang w:val="sq-AL" w:eastAsia="sq-AL"/>
        </w:rPr>
      </w:pPr>
    </w:p>
    <w:p w:rsidR="00122DD6" w:rsidRPr="007A1FC7" w:rsidRDefault="00122DD6" w:rsidP="00CE776B">
      <w:pPr>
        <w:pBdr>
          <w:top w:val="nil"/>
          <w:left w:val="nil"/>
          <w:bottom w:val="nil"/>
          <w:right w:val="nil"/>
          <w:between w:val="nil"/>
          <w:bar w:val="nil"/>
        </w:pBdr>
        <w:spacing w:after="0" w:line="276" w:lineRule="auto"/>
        <w:rPr>
          <w:rFonts w:ascii="Times New Roman" w:eastAsia="Arial Unicode MS" w:hAnsi="Times New Roman" w:cs="Times New Roman"/>
          <w:sz w:val="28"/>
          <w:szCs w:val="28"/>
          <w:bdr w:val="nil"/>
          <w:lang w:val="sq-AL" w:eastAsia="sq-AL"/>
        </w:rPr>
      </w:pPr>
      <w:r w:rsidRPr="007A1FC7">
        <w:rPr>
          <w:rFonts w:ascii="Times New Roman" w:eastAsia="Arial Unicode MS" w:hAnsi="Times New Roman" w:cs="Times New Roman"/>
          <w:sz w:val="28"/>
          <w:szCs w:val="28"/>
          <w:bdr w:val="nil"/>
          <w:lang w:val="sq-AL" w:eastAsia="sq-AL"/>
        </w:rPr>
        <w:t>1.</w:t>
      </w:r>
    </w:p>
    <w:p w:rsidR="00122DD6" w:rsidRPr="007A1FC7" w:rsidRDefault="00122DD6" w:rsidP="00CE776B">
      <w:pPr>
        <w:pBdr>
          <w:top w:val="nil"/>
          <w:left w:val="nil"/>
          <w:bottom w:val="nil"/>
          <w:right w:val="nil"/>
          <w:between w:val="nil"/>
          <w:bar w:val="nil"/>
        </w:pBdr>
        <w:spacing w:after="0" w:line="276" w:lineRule="auto"/>
        <w:rPr>
          <w:rFonts w:ascii="Times New Roman" w:eastAsia="Arial Unicode MS" w:hAnsi="Times New Roman" w:cs="Times New Roman"/>
          <w:sz w:val="28"/>
          <w:szCs w:val="28"/>
          <w:bdr w:val="nil"/>
          <w:lang w:val="sq-AL" w:eastAsia="sq-AL"/>
        </w:rPr>
      </w:pPr>
    </w:p>
    <w:p w:rsidR="00122DD6" w:rsidRPr="007A1FC7" w:rsidRDefault="00122DD6" w:rsidP="00CE776B">
      <w:pPr>
        <w:pBdr>
          <w:top w:val="nil"/>
          <w:left w:val="nil"/>
          <w:bottom w:val="nil"/>
          <w:right w:val="nil"/>
          <w:between w:val="nil"/>
          <w:bar w:val="nil"/>
        </w:pBdr>
        <w:spacing w:after="0" w:line="276" w:lineRule="auto"/>
        <w:rPr>
          <w:rFonts w:ascii="Times New Roman" w:eastAsia="Arial Unicode MS" w:hAnsi="Times New Roman" w:cs="Times New Roman"/>
          <w:sz w:val="28"/>
          <w:szCs w:val="28"/>
          <w:bdr w:val="nil"/>
          <w:lang w:val="sq-AL" w:eastAsia="sq-AL"/>
        </w:rPr>
      </w:pPr>
      <w:r w:rsidRPr="007A1FC7">
        <w:rPr>
          <w:rFonts w:ascii="Times New Roman" w:eastAsia="Arial Unicode MS" w:hAnsi="Times New Roman" w:cs="Times New Roman"/>
          <w:sz w:val="28"/>
          <w:szCs w:val="28"/>
          <w:bdr w:val="nil"/>
          <w:lang w:val="sq-AL" w:eastAsia="sq-AL"/>
        </w:rPr>
        <w:t xml:space="preserve">2. </w:t>
      </w:r>
    </w:p>
    <w:p w:rsidR="00122DD6" w:rsidRPr="007A1FC7" w:rsidRDefault="00122DD6" w:rsidP="00CE776B">
      <w:pPr>
        <w:pBdr>
          <w:top w:val="nil"/>
          <w:left w:val="nil"/>
          <w:bottom w:val="nil"/>
          <w:right w:val="nil"/>
          <w:between w:val="nil"/>
          <w:bar w:val="nil"/>
        </w:pBdr>
        <w:spacing w:after="0" w:line="276" w:lineRule="auto"/>
        <w:rPr>
          <w:rFonts w:ascii="Times New Roman" w:eastAsia="Arial Unicode MS" w:hAnsi="Times New Roman" w:cs="Times New Roman"/>
          <w:bdr w:val="nil"/>
          <w:lang w:val="sq-AL" w:eastAsia="sq-AL"/>
        </w:rPr>
      </w:pPr>
    </w:p>
    <w:p w:rsidR="00122DD6" w:rsidRPr="007A1FC7" w:rsidRDefault="00122DD6" w:rsidP="00CE776B">
      <w:pPr>
        <w:spacing w:line="276" w:lineRule="auto"/>
        <w:rPr>
          <w:rFonts w:ascii="Times New Roman" w:hAnsi="Times New Roman" w:cs="Times New Roman"/>
          <w:sz w:val="24"/>
          <w:szCs w:val="24"/>
        </w:rPr>
      </w:pPr>
    </w:p>
    <w:p w:rsidR="00122DD6" w:rsidRPr="007A1FC7" w:rsidRDefault="00122DD6" w:rsidP="00CE776B">
      <w:pPr>
        <w:spacing w:line="276" w:lineRule="auto"/>
        <w:jc w:val="center"/>
        <w:rPr>
          <w:rFonts w:ascii="Times New Roman" w:hAnsi="Times New Roman" w:cs="Times New Roman"/>
          <w:sz w:val="28"/>
          <w:szCs w:val="28"/>
        </w:rPr>
      </w:pPr>
    </w:p>
    <w:p w:rsidR="00122DD6" w:rsidRPr="007A1FC7" w:rsidRDefault="00122DD6" w:rsidP="00CE776B">
      <w:pPr>
        <w:spacing w:line="276" w:lineRule="auto"/>
        <w:jc w:val="center"/>
        <w:rPr>
          <w:rFonts w:ascii="Times New Roman" w:hAnsi="Times New Roman" w:cs="Times New Roman"/>
          <w:sz w:val="28"/>
          <w:szCs w:val="28"/>
        </w:rPr>
      </w:pPr>
    </w:p>
    <w:p w:rsidR="00122DD6" w:rsidRPr="007A1FC7" w:rsidRDefault="00122DD6" w:rsidP="00CE776B">
      <w:pPr>
        <w:spacing w:line="276" w:lineRule="auto"/>
        <w:jc w:val="center"/>
        <w:rPr>
          <w:rFonts w:ascii="Times New Roman" w:hAnsi="Times New Roman" w:cs="Times New Roman"/>
          <w:sz w:val="28"/>
          <w:szCs w:val="28"/>
        </w:rPr>
      </w:pPr>
    </w:p>
    <w:p w:rsidR="00122DD6" w:rsidRPr="007A1FC7" w:rsidRDefault="00122DD6" w:rsidP="00CE776B">
      <w:pPr>
        <w:spacing w:line="276" w:lineRule="auto"/>
        <w:jc w:val="center"/>
        <w:rPr>
          <w:rFonts w:ascii="Times New Roman" w:hAnsi="Times New Roman" w:cs="Times New Roman"/>
          <w:sz w:val="24"/>
          <w:szCs w:val="28"/>
        </w:rPr>
      </w:pPr>
      <w:r w:rsidRPr="007A1FC7">
        <w:rPr>
          <w:rFonts w:ascii="Times New Roman" w:hAnsi="Times New Roman" w:cs="Times New Roman"/>
          <w:sz w:val="24"/>
          <w:szCs w:val="28"/>
        </w:rPr>
        <w:t>Muaji/Viti</w:t>
      </w:r>
    </w:p>
    <w:p w:rsidR="00122DD6" w:rsidRPr="007A1FC7" w:rsidRDefault="00122DD6" w:rsidP="00CE776B">
      <w:pPr>
        <w:spacing w:line="276" w:lineRule="auto"/>
        <w:jc w:val="center"/>
        <w:rPr>
          <w:rFonts w:ascii="Times New Roman" w:hAnsi="Times New Roman" w:cs="Times New Roman"/>
          <w:sz w:val="24"/>
          <w:szCs w:val="28"/>
        </w:rPr>
      </w:pPr>
    </w:p>
    <w:p w:rsidR="00221749" w:rsidRPr="007A1FC7" w:rsidRDefault="00221749" w:rsidP="00CE776B">
      <w:pPr>
        <w:spacing w:line="276" w:lineRule="auto"/>
        <w:rPr>
          <w:rFonts w:ascii="Times New Roman" w:hAnsi="Times New Roman" w:cs="Times New Roman"/>
          <w:b/>
          <w:sz w:val="28"/>
          <w:szCs w:val="28"/>
        </w:rPr>
      </w:pPr>
      <w:r w:rsidRPr="007A1FC7">
        <w:rPr>
          <w:rFonts w:ascii="Times New Roman" w:hAnsi="Times New Roman" w:cs="Times New Roman"/>
          <w:b/>
          <w:sz w:val="28"/>
          <w:szCs w:val="28"/>
        </w:rPr>
        <w:br w:type="page"/>
      </w:r>
    </w:p>
    <w:p w:rsidR="00362A99" w:rsidRPr="00527C4B" w:rsidRDefault="00362A99" w:rsidP="00CE776B">
      <w:pPr>
        <w:spacing w:line="276" w:lineRule="auto"/>
        <w:jc w:val="both"/>
        <w:rPr>
          <w:rFonts w:ascii="Times New Roman" w:eastAsia="Times New Roman" w:hAnsi="Times New Roman" w:cs="Times New Roman"/>
          <w:b/>
          <w:sz w:val="28"/>
          <w:szCs w:val="28"/>
        </w:rPr>
      </w:pPr>
      <w:r w:rsidRPr="00527C4B">
        <w:rPr>
          <w:rFonts w:ascii="Times New Roman" w:eastAsia="Times New Roman" w:hAnsi="Times New Roman" w:cs="Times New Roman"/>
          <w:b/>
          <w:sz w:val="28"/>
          <w:szCs w:val="28"/>
        </w:rPr>
        <w:lastRenderedPageBreak/>
        <w:t>PËRMBLEDHJE PËR PROGRAMIN E STUDIMIT NË VLERËSIMIN E BRENDSHËM</w:t>
      </w:r>
    </w:p>
    <w:p w:rsidR="00362A99" w:rsidRPr="00527C4B" w:rsidRDefault="00362A99" w:rsidP="00CE776B">
      <w:pPr>
        <w:spacing w:line="276" w:lineRule="auto"/>
        <w:jc w:val="both"/>
        <w:rPr>
          <w:rFonts w:ascii="Times New Roman" w:eastAsia="Times New Roman" w:hAnsi="Times New Roman" w:cs="Times New Roman"/>
          <w:b/>
          <w:sz w:val="28"/>
          <w:szCs w:val="28"/>
        </w:rPr>
      </w:pPr>
    </w:p>
    <w:p w:rsidR="00362A99" w:rsidRPr="00527C4B" w:rsidRDefault="00362A99" w:rsidP="00CE776B">
      <w:pPr>
        <w:spacing w:line="276" w:lineRule="auto"/>
        <w:jc w:val="both"/>
        <w:rPr>
          <w:rFonts w:ascii="Times New Roman" w:eastAsia="Times New Roman" w:hAnsi="Times New Roman" w:cs="Times New Roman"/>
          <w:b/>
          <w:sz w:val="28"/>
          <w:szCs w:val="28"/>
        </w:rPr>
      </w:pPr>
      <w:r w:rsidRPr="00527C4B">
        <w:rPr>
          <w:rFonts w:ascii="Times New Roman" w:eastAsia="Times New Roman" w:hAnsi="Times New Roman" w:cs="Times New Roman"/>
          <w:b/>
          <w:sz w:val="28"/>
          <w:szCs w:val="28"/>
        </w:rPr>
        <w:t>Përshkrim përmbledhës; 200</w:t>
      </w:r>
      <w:r>
        <w:rPr>
          <w:rFonts w:ascii="Times New Roman" w:eastAsia="Times New Roman" w:hAnsi="Times New Roman" w:cs="Times New Roman"/>
          <w:b/>
          <w:sz w:val="28"/>
          <w:szCs w:val="28"/>
        </w:rPr>
        <w:t xml:space="preserve"> – 400 </w:t>
      </w:r>
      <w:r w:rsidRPr="00527C4B">
        <w:rPr>
          <w:rFonts w:ascii="Times New Roman" w:eastAsia="Times New Roman" w:hAnsi="Times New Roman" w:cs="Times New Roman"/>
          <w:b/>
          <w:sz w:val="28"/>
          <w:szCs w:val="28"/>
        </w:rPr>
        <w:t xml:space="preserve"> fjalë</w:t>
      </w:r>
    </w:p>
    <w:p w:rsidR="00221749" w:rsidRPr="007A1FC7" w:rsidRDefault="00221749" w:rsidP="00CE776B">
      <w:pPr>
        <w:spacing w:line="276" w:lineRule="auto"/>
        <w:rPr>
          <w:rFonts w:ascii="Times New Roman" w:hAnsi="Times New Roman" w:cs="Times New Roman"/>
          <w:b/>
          <w:sz w:val="28"/>
          <w:szCs w:val="28"/>
        </w:rPr>
      </w:pPr>
      <w:r w:rsidRPr="007A1FC7">
        <w:rPr>
          <w:rFonts w:ascii="Times New Roman" w:hAnsi="Times New Roman" w:cs="Times New Roman"/>
          <w:b/>
          <w:sz w:val="28"/>
          <w:szCs w:val="28"/>
        </w:rPr>
        <w:br w:type="page"/>
      </w:r>
    </w:p>
    <w:p w:rsidR="001C720D" w:rsidRPr="00EB1CAB" w:rsidRDefault="001C720D" w:rsidP="001C720D">
      <w:pPr>
        <w:spacing w:after="0" w:line="276" w:lineRule="auto"/>
        <w:rPr>
          <w:rFonts w:ascii="Times New Roman" w:hAnsi="Times New Roman" w:cs="Times New Roman"/>
          <w:b/>
          <w:sz w:val="28"/>
          <w:szCs w:val="28"/>
        </w:rPr>
      </w:pPr>
      <w:r w:rsidRPr="00EB1CAB">
        <w:rPr>
          <w:rFonts w:ascii="Times New Roman" w:hAnsi="Times New Roman" w:cs="Times New Roman"/>
          <w:b/>
          <w:sz w:val="28"/>
          <w:szCs w:val="28"/>
        </w:rPr>
        <w:lastRenderedPageBreak/>
        <w:t>SHKALLA E PËRMBUSHJES SË REKOMANDIMEVE NGA AKREDITIMI I PARË</w:t>
      </w:r>
    </w:p>
    <w:p w:rsidR="001C720D" w:rsidRPr="00EB1CAB" w:rsidRDefault="001C720D" w:rsidP="001C720D">
      <w:pPr>
        <w:spacing w:after="0" w:line="276" w:lineRule="auto"/>
        <w:rPr>
          <w:rFonts w:ascii="Times New Roman" w:hAnsi="Times New Roman" w:cs="Times New Roman"/>
          <w:b/>
          <w:sz w:val="28"/>
          <w:szCs w:val="28"/>
        </w:rPr>
      </w:pPr>
    </w:p>
    <w:p w:rsidR="001C720D" w:rsidRPr="00C17091" w:rsidRDefault="001C720D" w:rsidP="001C720D">
      <w:pPr>
        <w:spacing w:after="0" w:line="276" w:lineRule="auto"/>
        <w:jc w:val="both"/>
        <w:rPr>
          <w:rFonts w:ascii="Times New Roman" w:eastAsia="Times New Roman" w:hAnsi="Times New Roman" w:cs="Times New Roman"/>
          <w:b/>
          <w:color w:val="FF0000"/>
          <w:sz w:val="28"/>
          <w:szCs w:val="28"/>
        </w:rPr>
      </w:pPr>
    </w:p>
    <w:p w:rsidR="001C720D" w:rsidRDefault="001C720D" w:rsidP="00CE776B">
      <w:pPr>
        <w:spacing w:line="276" w:lineRule="auto"/>
        <w:jc w:val="both"/>
        <w:rPr>
          <w:rFonts w:ascii="Times New Roman" w:hAnsi="Times New Roman" w:cs="Times New Roman"/>
          <w:b/>
          <w:sz w:val="28"/>
          <w:szCs w:val="28"/>
        </w:rPr>
      </w:pPr>
    </w:p>
    <w:p w:rsidR="001C720D" w:rsidRDefault="001C720D">
      <w:pPr>
        <w:rPr>
          <w:rFonts w:ascii="Times New Roman" w:hAnsi="Times New Roman" w:cs="Times New Roman"/>
          <w:b/>
          <w:sz w:val="28"/>
          <w:szCs w:val="28"/>
        </w:rPr>
      </w:pPr>
      <w:r>
        <w:rPr>
          <w:rFonts w:ascii="Times New Roman" w:hAnsi="Times New Roman" w:cs="Times New Roman"/>
          <w:b/>
          <w:sz w:val="28"/>
          <w:szCs w:val="28"/>
        </w:rPr>
        <w:br w:type="page"/>
      </w:r>
    </w:p>
    <w:p w:rsidR="00221749" w:rsidRPr="007A1FC7" w:rsidRDefault="005C6283" w:rsidP="00CE776B">
      <w:pPr>
        <w:spacing w:line="276" w:lineRule="auto"/>
        <w:jc w:val="both"/>
        <w:rPr>
          <w:rFonts w:ascii="Times New Roman" w:hAnsi="Times New Roman" w:cs="Times New Roman"/>
          <w:b/>
          <w:sz w:val="28"/>
          <w:szCs w:val="28"/>
        </w:rPr>
      </w:pPr>
      <w:r w:rsidRPr="007A1FC7">
        <w:rPr>
          <w:rFonts w:ascii="Times New Roman" w:hAnsi="Times New Roman" w:cs="Times New Roman"/>
          <w:b/>
          <w:sz w:val="28"/>
          <w:szCs w:val="28"/>
        </w:rPr>
        <w:lastRenderedPageBreak/>
        <w:t xml:space="preserve">Përshkrimi i procesit të vlerësimit të </w:t>
      </w:r>
      <w:r w:rsidR="00221749" w:rsidRPr="007A1FC7">
        <w:rPr>
          <w:rFonts w:ascii="Times New Roman" w:hAnsi="Times New Roman" w:cs="Times New Roman"/>
          <w:b/>
          <w:sz w:val="28"/>
          <w:szCs w:val="28"/>
        </w:rPr>
        <w:t>brendsh</w:t>
      </w:r>
      <w:r w:rsidRPr="007A1FC7">
        <w:rPr>
          <w:rFonts w:ascii="Times New Roman" w:hAnsi="Times New Roman" w:cs="Times New Roman"/>
          <w:b/>
          <w:sz w:val="28"/>
          <w:szCs w:val="28"/>
        </w:rPr>
        <w:t xml:space="preserve">ëm; </w:t>
      </w:r>
    </w:p>
    <w:p w:rsidR="005C6283" w:rsidRPr="007A1FC7" w:rsidRDefault="005C6283" w:rsidP="00CE776B">
      <w:pPr>
        <w:spacing w:line="276" w:lineRule="auto"/>
        <w:jc w:val="both"/>
        <w:rPr>
          <w:rFonts w:ascii="Times New Roman" w:hAnsi="Times New Roman" w:cs="Times New Roman"/>
          <w:b/>
          <w:sz w:val="28"/>
          <w:szCs w:val="28"/>
        </w:rPr>
      </w:pPr>
      <w:r w:rsidRPr="007A1FC7">
        <w:rPr>
          <w:rFonts w:ascii="Times New Roman" w:hAnsi="Times New Roman" w:cs="Times New Roman"/>
          <w:b/>
          <w:sz w:val="28"/>
          <w:szCs w:val="28"/>
        </w:rPr>
        <w:t>200 fjalë</w:t>
      </w:r>
    </w:p>
    <w:p w:rsidR="005C6283" w:rsidRPr="007A1FC7" w:rsidRDefault="005C6283" w:rsidP="00CE776B">
      <w:pPr>
        <w:spacing w:line="276" w:lineRule="auto"/>
        <w:rPr>
          <w:rFonts w:ascii="Times New Roman" w:hAnsi="Times New Roman" w:cs="Times New Roman"/>
          <w:b/>
          <w:sz w:val="28"/>
          <w:szCs w:val="28"/>
        </w:rPr>
      </w:pPr>
      <w:r w:rsidRPr="007A1FC7">
        <w:rPr>
          <w:rFonts w:ascii="Times New Roman" w:hAnsi="Times New Roman" w:cs="Times New Roman"/>
          <w:b/>
          <w:sz w:val="28"/>
          <w:szCs w:val="28"/>
        </w:rPr>
        <w:br w:type="page"/>
      </w:r>
    </w:p>
    <w:p w:rsidR="005C6283" w:rsidRPr="007A1FC7" w:rsidRDefault="005C6283" w:rsidP="00CE776B">
      <w:pPr>
        <w:spacing w:line="276" w:lineRule="auto"/>
        <w:jc w:val="both"/>
        <w:rPr>
          <w:rFonts w:ascii="Times New Roman" w:hAnsi="Times New Roman" w:cs="Times New Roman"/>
          <w:b/>
          <w:sz w:val="28"/>
          <w:szCs w:val="28"/>
          <w:u w:val="single"/>
        </w:rPr>
      </w:pPr>
      <w:r w:rsidRPr="007A1FC7">
        <w:rPr>
          <w:rFonts w:ascii="Times New Roman" w:hAnsi="Times New Roman" w:cs="Times New Roman"/>
          <w:b/>
          <w:sz w:val="28"/>
          <w:szCs w:val="28"/>
          <w:u w:val="single"/>
        </w:rPr>
        <w:lastRenderedPageBreak/>
        <w:t xml:space="preserve">Vlerësimi </w:t>
      </w:r>
      <w:r w:rsidR="00966E78" w:rsidRPr="007A1FC7">
        <w:rPr>
          <w:rFonts w:ascii="Times New Roman" w:hAnsi="Times New Roman" w:cs="Times New Roman"/>
          <w:b/>
          <w:sz w:val="28"/>
          <w:szCs w:val="28"/>
          <w:u w:val="single"/>
        </w:rPr>
        <w:t>i</w:t>
      </w:r>
      <w:r w:rsidRPr="007A1FC7">
        <w:rPr>
          <w:rFonts w:ascii="Times New Roman" w:hAnsi="Times New Roman" w:cs="Times New Roman"/>
          <w:b/>
          <w:sz w:val="28"/>
          <w:szCs w:val="28"/>
          <w:u w:val="single"/>
        </w:rPr>
        <w:t xml:space="preserve"> Programit të </w:t>
      </w:r>
      <w:r w:rsidR="00B217AD" w:rsidRPr="007A1FC7">
        <w:rPr>
          <w:rFonts w:ascii="Times New Roman" w:hAnsi="Times New Roman" w:cs="Times New Roman"/>
          <w:b/>
          <w:sz w:val="28"/>
          <w:szCs w:val="28"/>
          <w:u w:val="single"/>
        </w:rPr>
        <w:t xml:space="preserve">Integruar të </w:t>
      </w:r>
      <w:r w:rsidRPr="007A1FC7">
        <w:rPr>
          <w:rFonts w:ascii="Times New Roman" w:hAnsi="Times New Roman" w:cs="Times New Roman"/>
          <w:b/>
          <w:sz w:val="28"/>
          <w:szCs w:val="28"/>
          <w:u w:val="single"/>
        </w:rPr>
        <w:t xml:space="preserve">Studimit </w:t>
      </w:r>
      <w:r w:rsidR="00966E78" w:rsidRPr="007A1FC7">
        <w:rPr>
          <w:rFonts w:ascii="Times New Roman" w:hAnsi="Times New Roman" w:cs="Times New Roman"/>
          <w:b/>
          <w:sz w:val="28"/>
          <w:szCs w:val="28"/>
          <w:u w:val="single"/>
        </w:rPr>
        <w:t>“</w:t>
      </w:r>
      <w:r w:rsidR="00F6487A" w:rsidRPr="007A1FC7">
        <w:rPr>
          <w:rFonts w:ascii="Times New Roman" w:hAnsi="Times New Roman" w:cs="Times New Roman"/>
          <w:b/>
          <w:sz w:val="28"/>
          <w:szCs w:val="28"/>
          <w:u w:val="single"/>
        </w:rPr>
        <w:t>M</w:t>
      </w:r>
      <w:r w:rsidR="00966E78" w:rsidRPr="007A1FC7">
        <w:rPr>
          <w:rFonts w:ascii="Times New Roman" w:hAnsi="Times New Roman" w:cs="Times New Roman"/>
          <w:b/>
          <w:sz w:val="28"/>
          <w:szCs w:val="28"/>
          <w:u w:val="single"/>
        </w:rPr>
        <w:t>aster i S</w:t>
      </w:r>
      <w:r w:rsidR="00F6487A" w:rsidRPr="007A1FC7">
        <w:rPr>
          <w:rFonts w:ascii="Times New Roman" w:hAnsi="Times New Roman" w:cs="Times New Roman"/>
          <w:b/>
          <w:sz w:val="28"/>
          <w:szCs w:val="28"/>
          <w:u w:val="single"/>
        </w:rPr>
        <w:t>hkencave” në</w:t>
      </w:r>
      <w:r w:rsidRPr="007A1FC7">
        <w:rPr>
          <w:rFonts w:ascii="Times New Roman" w:hAnsi="Times New Roman" w:cs="Times New Roman"/>
          <w:b/>
          <w:sz w:val="28"/>
          <w:szCs w:val="28"/>
          <w:u w:val="single"/>
        </w:rPr>
        <w:t xml:space="preserve"> “</w:t>
      </w:r>
      <w:r w:rsidRPr="007A1FC7">
        <w:rPr>
          <w:rFonts w:ascii="Times New Roman" w:hAnsi="Times New Roman" w:cs="Times New Roman"/>
          <w:b/>
          <w:color w:val="FF0000"/>
          <w:sz w:val="28"/>
          <w:szCs w:val="28"/>
          <w:u w:val="single"/>
        </w:rPr>
        <w:t>……</w:t>
      </w:r>
      <w:r w:rsidRPr="007A1FC7">
        <w:rPr>
          <w:rFonts w:ascii="Times New Roman" w:hAnsi="Times New Roman" w:cs="Times New Roman"/>
          <w:b/>
          <w:sz w:val="28"/>
          <w:szCs w:val="28"/>
          <w:u w:val="single"/>
        </w:rPr>
        <w:t>”</w:t>
      </w:r>
    </w:p>
    <w:p w:rsidR="005C6283" w:rsidRPr="007A1FC7" w:rsidRDefault="005C6283" w:rsidP="00CE776B">
      <w:pPr>
        <w:spacing w:line="276" w:lineRule="auto"/>
        <w:jc w:val="both"/>
        <w:rPr>
          <w:rFonts w:ascii="Times New Roman" w:hAnsi="Times New Roman" w:cs="Times New Roman"/>
          <w:b/>
          <w:sz w:val="20"/>
          <w:szCs w:val="28"/>
          <w:u w:val="single"/>
        </w:rPr>
      </w:pPr>
    </w:p>
    <w:p w:rsidR="005C6283" w:rsidRPr="007A1FC7" w:rsidRDefault="005C6283" w:rsidP="00CE776B">
      <w:pPr>
        <w:pStyle w:val="ListParagraph"/>
        <w:numPr>
          <w:ilvl w:val="0"/>
          <w:numId w:val="2"/>
        </w:numPr>
        <w:spacing w:line="276" w:lineRule="auto"/>
        <w:ind w:left="540" w:hanging="450"/>
        <w:jc w:val="both"/>
        <w:rPr>
          <w:rFonts w:ascii="Times New Roman" w:hAnsi="Times New Roman" w:cs="Times New Roman"/>
          <w:b/>
          <w:sz w:val="28"/>
          <w:szCs w:val="28"/>
        </w:rPr>
      </w:pPr>
      <w:r w:rsidRPr="007A1FC7">
        <w:rPr>
          <w:rFonts w:ascii="Times New Roman" w:eastAsia="Times New Roman" w:hAnsi="Times New Roman" w:cs="Times New Roman"/>
          <w:b/>
          <w:sz w:val="24"/>
          <w:szCs w:val="24"/>
          <w:lang w:val="sq-AL"/>
        </w:rPr>
        <w:t xml:space="preserve">OFRIMI, </w:t>
      </w:r>
      <w:r w:rsidRPr="007A1FC7">
        <w:rPr>
          <w:rFonts w:ascii="Times New Roman" w:eastAsia="Times New Roman" w:hAnsi="Times New Roman" w:cs="Times New Roman"/>
          <w:b/>
          <w:caps/>
          <w:sz w:val="24"/>
          <w:szCs w:val="24"/>
          <w:lang w:val="sq-AL"/>
        </w:rPr>
        <w:t xml:space="preserve">Organizimi DHE drejtimi i programeve të studIMIT MASTER I </w:t>
      </w:r>
      <w:r w:rsidR="002949F6" w:rsidRPr="007A1FC7">
        <w:rPr>
          <w:rFonts w:ascii="Times New Roman" w:eastAsia="Times New Roman" w:hAnsi="Times New Roman" w:cs="Times New Roman"/>
          <w:b/>
          <w:caps/>
          <w:sz w:val="24"/>
          <w:szCs w:val="24"/>
          <w:lang w:val="sq-AL"/>
        </w:rPr>
        <w:t>INTEGRUAR</w:t>
      </w:r>
    </w:p>
    <w:tbl>
      <w:tblPr>
        <w:tblStyle w:val="TableGrid"/>
        <w:tblW w:w="10069" w:type="dxa"/>
        <w:tblInd w:w="-185" w:type="dxa"/>
        <w:tblLook w:val="04A0"/>
      </w:tblPr>
      <w:tblGrid>
        <w:gridCol w:w="3554"/>
        <w:gridCol w:w="1753"/>
        <w:gridCol w:w="1756"/>
        <w:gridCol w:w="1756"/>
        <w:gridCol w:w="1250"/>
      </w:tblGrid>
      <w:tr w:rsidR="005C6283" w:rsidRPr="007A1FC7" w:rsidTr="00E75535">
        <w:tc>
          <w:tcPr>
            <w:tcW w:w="10069" w:type="dxa"/>
            <w:gridSpan w:val="5"/>
            <w:shd w:val="clear" w:color="auto" w:fill="FBE4D5" w:themeFill="accent2"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Standardi I.1 </w:t>
            </w:r>
          </w:p>
          <w:p w:rsidR="005C6283" w:rsidRPr="007A1FC7" w:rsidRDefault="002949F6" w:rsidP="00CE776B">
            <w:pPr>
              <w:spacing w:line="276" w:lineRule="auto"/>
              <w:rPr>
                <w:rFonts w:ascii="Times New Roman" w:hAnsi="Times New Roman" w:cs="Times New Roman"/>
                <w:b/>
                <w:sz w:val="28"/>
                <w:szCs w:val="28"/>
              </w:rPr>
            </w:pPr>
            <w:r w:rsidRPr="007A1FC7">
              <w:rPr>
                <w:rFonts w:ascii="Times New Roman" w:hAnsi="Times New Roman" w:cs="Times New Roman"/>
                <w:b/>
                <w:sz w:val="24"/>
                <w:szCs w:val="24"/>
                <w:lang w:val="sq-AL"/>
              </w:rPr>
              <w:t>Institucioni i arsimit të lartë ofron program të integruar stu</w:t>
            </w:r>
            <w:r w:rsidR="00381C70" w:rsidRPr="007A1FC7">
              <w:rPr>
                <w:rFonts w:ascii="Times New Roman" w:hAnsi="Times New Roman" w:cs="Times New Roman"/>
                <w:b/>
                <w:sz w:val="24"/>
                <w:szCs w:val="24"/>
                <w:lang w:val="sq-AL"/>
              </w:rPr>
              <w:t>dimi Master i S</w:t>
            </w:r>
            <w:r w:rsidRPr="007A1FC7">
              <w:rPr>
                <w:rFonts w:ascii="Times New Roman" w:hAnsi="Times New Roman" w:cs="Times New Roman"/>
                <w:b/>
                <w:sz w:val="24"/>
                <w:szCs w:val="24"/>
                <w:lang w:val="sq-AL"/>
              </w:rPr>
              <w:t>hkencave në përputhje me misionin dhe qëllimin e tij e që synon ruajtjen e interesave dhe vlerave kombëtare</w:t>
            </w:r>
            <w:r w:rsidR="005C6283" w:rsidRPr="007A1FC7">
              <w:rPr>
                <w:rFonts w:ascii="Times New Roman" w:hAnsi="Times New Roman" w:cs="Times New Roman"/>
                <w:b/>
                <w:sz w:val="24"/>
                <w:szCs w:val="24"/>
                <w:lang w:val="sq-AL"/>
              </w:rPr>
              <w:t>.</w:t>
            </w:r>
            <w:r w:rsidR="0065365D" w:rsidRPr="007A1FC7">
              <w:rPr>
                <w:rFonts w:ascii="Times New Roman" w:hAnsi="Times New Roman" w:cs="Times New Roman"/>
                <w:b/>
                <w:sz w:val="24"/>
                <w:szCs w:val="24"/>
                <w:lang w:val="sq-AL"/>
              </w:rPr>
              <w:t xml:space="preserve"> </w:t>
            </w:r>
          </w:p>
        </w:tc>
      </w:tr>
      <w:tr w:rsidR="005C6283" w:rsidRPr="007A1FC7" w:rsidTr="00E75535">
        <w:tc>
          <w:tcPr>
            <w:tcW w:w="3554" w:type="dxa"/>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515" w:type="dxa"/>
            <w:gridSpan w:val="4"/>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Vlerësimi</w:t>
            </w:r>
          </w:p>
        </w:tc>
      </w:tr>
      <w:tr w:rsidR="00D61BC3" w:rsidRPr="007A1FC7" w:rsidTr="00E75535">
        <w:tc>
          <w:tcPr>
            <w:tcW w:w="3554" w:type="dxa"/>
          </w:tcPr>
          <w:p w:rsidR="0065365D" w:rsidRPr="007A1FC7" w:rsidRDefault="00D61BC3"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i arsimi të lartë ofron program të integruar studimi “Master i shkencave” që nuk bien ndesh me interesat kombëtare. </w:t>
            </w:r>
          </w:p>
        </w:tc>
        <w:tc>
          <w:tcPr>
            <w:tcW w:w="6515" w:type="dxa"/>
            <w:gridSpan w:val="4"/>
          </w:tcPr>
          <w:p w:rsidR="00D61BC3" w:rsidRPr="00CE776B" w:rsidRDefault="00D61BC3" w:rsidP="00CE776B">
            <w:pPr>
              <w:spacing w:line="276" w:lineRule="auto"/>
              <w:jc w:val="both"/>
              <w:rPr>
                <w:rFonts w:ascii="Times New Roman" w:hAnsi="Times New Roman" w:cs="Times New Roman"/>
                <w:szCs w:val="28"/>
              </w:rPr>
            </w:pPr>
          </w:p>
        </w:tc>
      </w:tr>
      <w:tr w:rsidR="00D61BC3" w:rsidRPr="007A1FC7" w:rsidTr="00E75535">
        <w:tc>
          <w:tcPr>
            <w:tcW w:w="3554" w:type="dxa"/>
          </w:tcPr>
          <w:p w:rsidR="00AE1079" w:rsidRPr="007A1FC7" w:rsidRDefault="00D61BC3"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Programi i integruar i studimit “Master i shkencave” synon ruajtjen dhe konsolidimin e vlerave akademike e kulturore kombëtare. </w:t>
            </w:r>
          </w:p>
        </w:tc>
        <w:tc>
          <w:tcPr>
            <w:tcW w:w="6515" w:type="dxa"/>
            <w:gridSpan w:val="4"/>
          </w:tcPr>
          <w:p w:rsidR="00D61BC3" w:rsidRPr="00CE776B" w:rsidRDefault="00D61BC3" w:rsidP="00CE776B">
            <w:pPr>
              <w:spacing w:line="276" w:lineRule="auto"/>
              <w:jc w:val="both"/>
              <w:rPr>
                <w:rFonts w:ascii="Times New Roman" w:hAnsi="Times New Roman" w:cs="Times New Roman"/>
                <w:szCs w:val="28"/>
              </w:rPr>
            </w:pPr>
          </w:p>
        </w:tc>
      </w:tr>
      <w:tr w:rsidR="00D61BC3" w:rsidRPr="007A1FC7" w:rsidTr="00E75535">
        <w:tc>
          <w:tcPr>
            <w:tcW w:w="3554" w:type="dxa"/>
          </w:tcPr>
          <w:p w:rsidR="00AE1079" w:rsidRPr="007A1FC7" w:rsidRDefault="00D61BC3"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Programi i integruar i studimit “Master i shkencave” hartohet dhe ofrohet në përputhje me qëllimet dhe misionin e institucionit, si dhe fushën e veprimtarisë. </w:t>
            </w:r>
          </w:p>
        </w:tc>
        <w:tc>
          <w:tcPr>
            <w:tcW w:w="6515" w:type="dxa"/>
            <w:gridSpan w:val="4"/>
          </w:tcPr>
          <w:p w:rsidR="00D61BC3" w:rsidRPr="00CE776B" w:rsidRDefault="00D61BC3" w:rsidP="00CE776B">
            <w:pPr>
              <w:spacing w:line="276" w:lineRule="auto"/>
              <w:jc w:val="both"/>
              <w:rPr>
                <w:rFonts w:ascii="Times New Roman" w:hAnsi="Times New Roman" w:cs="Times New Roman"/>
                <w:szCs w:val="28"/>
              </w:rPr>
            </w:pPr>
          </w:p>
        </w:tc>
      </w:tr>
      <w:tr w:rsidR="00D61BC3" w:rsidRPr="007A1FC7" w:rsidTr="00E75535">
        <w:tc>
          <w:tcPr>
            <w:tcW w:w="3554" w:type="dxa"/>
          </w:tcPr>
          <w:p w:rsidR="00AE1079" w:rsidRPr="007A1FC7" w:rsidRDefault="00D61BC3"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Programi i integruar i studimit “Master i shkencave” hartohet dhe ofrohet në përputhje dhe për të nxitur zhvillimin ekonomik lokal dhe/ose kombëtar. </w:t>
            </w:r>
          </w:p>
        </w:tc>
        <w:tc>
          <w:tcPr>
            <w:tcW w:w="6515" w:type="dxa"/>
            <w:gridSpan w:val="4"/>
          </w:tcPr>
          <w:p w:rsidR="00D61BC3" w:rsidRPr="00CE776B" w:rsidRDefault="00D61BC3" w:rsidP="00CE776B">
            <w:pPr>
              <w:spacing w:line="276" w:lineRule="auto"/>
              <w:jc w:val="both"/>
              <w:rPr>
                <w:rFonts w:ascii="Times New Roman" w:hAnsi="Times New Roman" w:cs="Times New Roman"/>
                <w:szCs w:val="28"/>
              </w:rPr>
            </w:pPr>
          </w:p>
        </w:tc>
      </w:tr>
      <w:tr w:rsidR="00D61BC3" w:rsidRPr="007A1FC7" w:rsidTr="00E75535">
        <w:tc>
          <w:tcPr>
            <w:tcW w:w="3554" w:type="dxa"/>
          </w:tcPr>
          <w:p w:rsidR="00AE1079" w:rsidRPr="007A1FC7" w:rsidRDefault="00D61BC3" w:rsidP="00CE776B">
            <w:pPr>
              <w:spacing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Programi i integruar i studimit “Master i shkencave” krijon baza të qëndrueshme njohurish për studime të thelluara të ciklit të tretë, duke përfshirë aftësimin e thelluar profesional e shkencor</w:t>
            </w:r>
            <w:r w:rsidR="00AE1079" w:rsidRPr="007A1FC7">
              <w:rPr>
                <w:rFonts w:ascii="Times New Roman" w:hAnsi="Times New Roman" w:cs="Times New Roman"/>
                <w:sz w:val="20"/>
              </w:rPr>
              <w:t>;</w:t>
            </w:r>
          </w:p>
        </w:tc>
        <w:tc>
          <w:tcPr>
            <w:tcW w:w="6515" w:type="dxa"/>
            <w:gridSpan w:val="4"/>
          </w:tcPr>
          <w:p w:rsidR="00D61BC3" w:rsidRPr="00CE776B" w:rsidRDefault="00D61BC3" w:rsidP="00CE776B">
            <w:pPr>
              <w:spacing w:line="276" w:lineRule="auto"/>
              <w:jc w:val="both"/>
              <w:rPr>
                <w:rFonts w:ascii="Times New Roman" w:hAnsi="Times New Roman" w:cs="Times New Roman"/>
                <w:szCs w:val="28"/>
              </w:rPr>
            </w:pPr>
          </w:p>
        </w:tc>
      </w:tr>
      <w:tr w:rsidR="005C6283" w:rsidRPr="007A1FC7" w:rsidTr="00E75535">
        <w:trPr>
          <w:trHeight w:val="315"/>
        </w:trPr>
        <w:tc>
          <w:tcPr>
            <w:tcW w:w="3554" w:type="dxa"/>
            <w:vMerge w:val="restart"/>
            <w:shd w:val="clear" w:color="auto" w:fill="FBE4D5" w:themeFill="accent2" w:themeFillTint="33"/>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753"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56"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56"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1250" w:type="dxa"/>
            <w:shd w:val="clear" w:color="auto" w:fill="A8D08D" w:themeFill="accent6" w:themeFillTint="99"/>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E75535">
        <w:trPr>
          <w:trHeight w:val="315"/>
        </w:trPr>
        <w:tc>
          <w:tcPr>
            <w:tcW w:w="3554" w:type="dxa"/>
            <w:vMerge/>
            <w:shd w:val="clear" w:color="auto" w:fill="FBE4D5" w:themeFill="accent2" w:themeFillTint="33"/>
          </w:tcPr>
          <w:p w:rsidR="005C6283" w:rsidRPr="007A1FC7" w:rsidRDefault="005C6283" w:rsidP="00CE776B">
            <w:pPr>
              <w:spacing w:line="276" w:lineRule="auto"/>
              <w:rPr>
                <w:rFonts w:ascii="Times New Roman" w:hAnsi="Times New Roman" w:cs="Times New Roman"/>
                <w:b/>
                <w:sz w:val="24"/>
                <w:szCs w:val="24"/>
              </w:rPr>
            </w:pPr>
          </w:p>
        </w:tc>
        <w:tc>
          <w:tcPr>
            <w:tcW w:w="1753" w:type="dxa"/>
          </w:tcPr>
          <w:p w:rsidR="005C6283" w:rsidRPr="007A1FC7" w:rsidRDefault="005C6283" w:rsidP="00CE776B">
            <w:pPr>
              <w:spacing w:line="276" w:lineRule="auto"/>
              <w:jc w:val="both"/>
              <w:rPr>
                <w:rFonts w:ascii="Times New Roman" w:hAnsi="Times New Roman" w:cs="Times New Roman"/>
                <w:b/>
                <w:sz w:val="28"/>
                <w:szCs w:val="28"/>
              </w:rPr>
            </w:pPr>
          </w:p>
        </w:tc>
        <w:tc>
          <w:tcPr>
            <w:tcW w:w="1756" w:type="dxa"/>
          </w:tcPr>
          <w:p w:rsidR="005C6283" w:rsidRPr="007A1FC7" w:rsidRDefault="005C6283" w:rsidP="00CE776B">
            <w:pPr>
              <w:spacing w:line="276" w:lineRule="auto"/>
              <w:jc w:val="both"/>
              <w:rPr>
                <w:rFonts w:ascii="Times New Roman" w:hAnsi="Times New Roman" w:cs="Times New Roman"/>
                <w:b/>
                <w:sz w:val="28"/>
                <w:szCs w:val="28"/>
              </w:rPr>
            </w:pPr>
          </w:p>
        </w:tc>
        <w:tc>
          <w:tcPr>
            <w:tcW w:w="1756" w:type="dxa"/>
          </w:tcPr>
          <w:p w:rsidR="005C6283" w:rsidRPr="007A1FC7" w:rsidRDefault="005C6283" w:rsidP="00CE776B">
            <w:pPr>
              <w:spacing w:line="276" w:lineRule="auto"/>
              <w:jc w:val="both"/>
              <w:rPr>
                <w:rFonts w:ascii="Times New Roman" w:hAnsi="Times New Roman" w:cs="Times New Roman"/>
                <w:b/>
                <w:sz w:val="28"/>
                <w:szCs w:val="28"/>
              </w:rPr>
            </w:pPr>
          </w:p>
        </w:tc>
        <w:tc>
          <w:tcPr>
            <w:tcW w:w="1250" w:type="dxa"/>
          </w:tcPr>
          <w:p w:rsidR="005C6283" w:rsidRPr="007A1FC7" w:rsidRDefault="005C6283" w:rsidP="00CE776B">
            <w:pPr>
              <w:spacing w:line="276" w:lineRule="auto"/>
              <w:jc w:val="both"/>
              <w:rPr>
                <w:rFonts w:ascii="Times New Roman" w:hAnsi="Times New Roman" w:cs="Times New Roman"/>
                <w:b/>
                <w:sz w:val="28"/>
                <w:szCs w:val="28"/>
              </w:rPr>
            </w:pPr>
          </w:p>
        </w:tc>
      </w:tr>
    </w:tbl>
    <w:p w:rsidR="00E75535" w:rsidRPr="007A1FC7" w:rsidRDefault="00E75535" w:rsidP="00CE776B">
      <w:pPr>
        <w:spacing w:line="276" w:lineRule="auto"/>
        <w:rPr>
          <w:rFonts w:ascii="Times New Roman" w:hAnsi="Times New Roman" w:cs="Times New Roman"/>
        </w:rPr>
      </w:pPr>
    </w:p>
    <w:tbl>
      <w:tblPr>
        <w:tblStyle w:val="TableGrid"/>
        <w:tblW w:w="10211" w:type="dxa"/>
        <w:tblInd w:w="-185" w:type="dxa"/>
        <w:tblLook w:val="04A0"/>
      </w:tblPr>
      <w:tblGrid>
        <w:gridCol w:w="3832"/>
        <w:gridCol w:w="1239"/>
        <w:gridCol w:w="1719"/>
        <w:gridCol w:w="1718"/>
        <w:gridCol w:w="1703"/>
      </w:tblGrid>
      <w:tr w:rsidR="005C6283" w:rsidRPr="007A1FC7" w:rsidTr="00E75535">
        <w:tc>
          <w:tcPr>
            <w:tcW w:w="10211" w:type="dxa"/>
            <w:gridSpan w:val="5"/>
            <w:shd w:val="clear" w:color="auto" w:fill="FBE4D5" w:themeFill="accent2" w:themeFillTint="33"/>
          </w:tcPr>
          <w:p w:rsidR="005C6283" w:rsidRPr="007A1FC7" w:rsidRDefault="002F5DF7" w:rsidP="00CE776B">
            <w:pPr>
              <w:spacing w:line="276" w:lineRule="auto"/>
              <w:jc w:val="both"/>
              <w:rPr>
                <w:rFonts w:ascii="Times New Roman" w:eastAsia="?????? Pro W3" w:hAnsi="Times New Roman" w:cs="Times New Roman"/>
                <w:b/>
                <w:color w:val="000000"/>
                <w:sz w:val="24"/>
                <w:szCs w:val="24"/>
                <w:lang w:val="sq-AL"/>
              </w:rPr>
            </w:pPr>
            <w:r w:rsidRPr="007A1FC7">
              <w:rPr>
                <w:rFonts w:ascii="Times New Roman" w:eastAsia="?????? Pro W3" w:hAnsi="Times New Roman" w:cs="Times New Roman"/>
                <w:b/>
                <w:color w:val="000000"/>
                <w:sz w:val="24"/>
                <w:szCs w:val="24"/>
                <w:lang w:val="sq-AL"/>
              </w:rPr>
              <w:t>Standardi I.2</w:t>
            </w:r>
            <w:r w:rsidRPr="007A1FC7">
              <w:rPr>
                <w:rFonts w:ascii="Times New Roman" w:eastAsia="?????? Pro W3" w:hAnsi="Times New Roman" w:cs="Times New Roman"/>
                <w:b/>
                <w:color w:val="000000"/>
                <w:sz w:val="24"/>
                <w:szCs w:val="24"/>
                <w:lang w:val="sq-AL"/>
              </w:rPr>
              <w:tab/>
            </w:r>
          </w:p>
          <w:p w:rsidR="005C6283" w:rsidRPr="007A1FC7" w:rsidRDefault="002949F6" w:rsidP="00CE776B">
            <w:pPr>
              <w:spacing w:line="276" w:lineRule="auto"/>
              <w:jc w:val="both"/>
              <w:rPr>
                <w:rFonts w:ascii="Times New Roman" w:hAnsi="Times New Roman" w:cs="Times New Roman"/>
                <w:b/>
                <w:sz w:val="28"/>
                <w:szCs w:val="28"/>
              </w:rPr>
            </w:pPr>
            <w:r w:rsidRPr="007A1FC7">
              <w:rPr>
                <w:rFonts w:ascii="Times New Roman" w:hAnsi="Times New Roman" w:cs="Times New Roman"/>
                <w:b/>
                <w:sz w:val="24"/>
                <w:szCs w:val="24"/>
                <w:lang w:val="sq-AL"/>
              </w:rPr>
              <w:t>Programi i integruar i studimit “Master i shkencave” është në përputhje me strategjinë e zhvillimit, statutin dhe aktet e tjera rregullatore të institucionit të arsimit të lartë dhe fushat akademike të tij</w:t>
            </w:r>
            <w:r w:rsidR="005C6283" w:rsidRPr="007A1FC7">
              <w:rPr>
                <w:rFonts w:ascii="Times New Roman" w:eastAsia="Times New Roman" w:hAnsi="Times New Roman" w:cs="Times New Roman"/>
                <w:b/>
                <w:bCs/>
                <w:sz w:val="24"/>
                <w:szCs w:val="24"/>
                <w:lang w:val="sq-AL"/>
              </w:rPr>
              <w:t>.</w:t>
            </w:r>
            <w:r w:rsidR="00AE1079" w:rsidRPr="007A1FC7">
              <w:rPr>
                <w:rFonts w:ascii="Times New Roman" w:eastAsia="Times New Roman" w:hAnsi="Times New Roman" w:cs="Times New Roman"/>
                <w:b/>
                <w:bCs/>
                <w:sz w:val="24"/>
                <w:szCs w:val="24"/>
                <w:lang w:val="sq-AL"/>
              </w:rPr>
              <w:t xml:space="preserve"> </w:t>
            </w:r>
          </w:p>
        </w:tc>
      </w:tr>
      <w:tr w:rsidR="005C6283" w:rsidRPr="007A1FC7" w:rsidTr="00E75535">
        <w:tc>
          <w:tcPr>
            <w:tcW w:w="3832"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Vlerësimi</w:t>
            </w:r>
          </w:p>
        </w:tc>
      </w:tr>
      <w:tr w:rsidR="0022407E" w:rsidRPr="007A1FC7" w:rsidTr="00E75535">
        <w:tc>
          <w:tcPr>
            <w:tcW w:w="3832" w:type="dxa"/>
          </w:tcPr>
          <w:p w:rsidR="00AE1079" w:rsidRPr="007A1FC7" w:rsidRDefault="0022407E"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përcakton qartë se programi i integruar i studimit “Master i shkencave” hartohet dhe ofrohet në </w:t>
            </w:r>
            <w:r w:rsidRPr="007A1FC7">
              <w:rPr>
                <w:rFonts w:ascii="Times New Roman" w:hAnsi="Times New Roman" w:cs="Times New Roman"/>
                <w:sz w:val="20"/>
              </w:rPr>
              <w:lastRenderedPageBreak/>
              <w:t xml:space="preserve">përshtatje dhe në zbatim të strategjisë për zhvillim të vetë institucionit. </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22407E" w:rsidRPr="007A1FC7" w:rsidTr="00E75535">
        <w:tc>
          <w:tcPr>
            <w:tcW w:w="3832" w:type="dxa"/>
          </w:tcPr>
          <w:p w:rsidR="00AE1079" w:rsidRPr="007A1FC7" w:rsidRDefault="0022407E"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2.</w:t>
            </w:r>
            <w:r w:rsidRPr="007A1FC7">
              <w:rPr>
                <w:rFonts w:ascii="Times New Roman" w:hAnsi="Times New Roman" w:cs="Times New Roman"/>
                <w:sz w:val="20"/>
              </w:rPr>
              <w:t xml:space="preserve"> Statuti dhe rregullorja e institucionit përcaktojnë qartë drejtimet prioritare akademike të tij dhe demonstrojnë se programi i integruar i studimit “Master i shkencave” hartohet dhe ofrohet në përputhje dhe në zbatim të këtyre të fundit. </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22407E" w:rsidRPr="007A1FC7" w:rsidTr="00E75535">
        <w:tc>
          <w:tcPr>
            <w:tcW w:w="3832" w:type="dxa"/>
          </w:tcPr>
          <w:p w:rsidR="00AE1079" w:rsidRPr="007A1FC7" w:rsidRDefault="0022407E"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Emërtimi, organizimi, struktura dhe përmbajtja e programit të studimit ofrohen në përputhje me fushat e drejtimet akademike të institucionit. </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22407E" w:rsidRPr="007A1FC7" w:rsidTr="00E75535">
        <w:tc>
          <w:tcPr>
            <w:tcW w:w="3832" w:type="dxa"/>
          </w:tcPr>
          <w:p w:rsidR="0022407E" w:rsidRPr="007A1FC7" w:rsidRDefault="0022407E" w:rsidP="00CE776B">
            <w:pPr>
              <w:spacing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Programi i integruar i studimit hartohet e zhvillohet në përputhje me strategjitë kombëtare të zhvillimit, interesit kombëtar dhe trendet globale të zhvillimit</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5C6283" w:rsidRPr="007A1FC7" w:rsidTr="00E75535">
        <w:trPr>
          <w:trHeight w:val="315"/>
        </w:trPr>
        <w:tc>
          <w:tcPr>
            <w:tcW w:w="3832"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19"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18"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1703"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E75535">
        <w:trPr>
          <w:trHeight w:val="315"/>
        </w:trPr>
        <w:tc>
          <w:tcPr>
            <w:tcW w:w="3832"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719" w:type="dxa"/>
          </w:tcPr>
          <w:p w:rsidR="005C6283" w:rsidRPr="007A1FC7" w:rsidRDefault="005C6283" w:rsidP="00CE776B">
            <w:pPr>
              <w:spacing w:line="276" w:lineRule="auto"/>
              <w:jc w:val="both"/>
              <w:rPr>
                <w:rFonts w:ascii="Times New Roman" w:hAnsi="Times New Roman" w:cs="Times New Roman"/>
                <w:b/>
                <w:sz w:val="28"/>
                <w:szCs w:val="28"/>
              </w:rPr>
            </w:pPr>
          </w:p>
        </w:tc>
        <w:tc>
          <w:tcPr>
            <w:tcW w:w="1718" w:type="dxa"/>
          </w:tcPr>
          <w:p w:rsidR="005C6283" w:rsidRPr="007A1FC7" w:rsidRDefault="005C6283" w:rsidP="00CE776B">
            <w:pPr>
              <w:spacing w:line="276" w:lineRule="auto"/>
              <w:jc w:val="both"/>
              <w:rPr>
                <w:rFonts w:ascii="Times New Roman" w:hAnsi="Times New Roman" w:cs="Times New Roman"/>
                <w:b/>
                <w:sz w:val="28"/>
                <w:szCs w:val="28"/>
              </w:rPr>
            </w:pPr>
          </w:p>
        </w:tc>
        <w:tc>
          <w:tcPr>
            <w:tcW w:w="1703" w:type="dxa"/>
          </w:tcPr>
          <w:p w:rsidR="005C6283" w:rsidRPr="007A1FC7" w:rsidRDefault="005C6283" w:rsidP="00CE776B">
            <w:pPr>
              <w:spacing w:line="276" w:lineRule="auto"/>
              <w:jc w:val="both"/>
              <w:rPr>
                <w:rFonts w:ascii="Times New Roman" w:hAnsi="Times New Roman" w:cs="Times New Roman"/>
                <w:b/>
                <w:sz w:val="28"/>
                <w:szCs w:val="28"/>
              </w:rPr>
            </w:pPr>
          </w:p>
        </w:tc>
      </w:tr>
    </w:tbl>
    <w:p w:rsidR="00E75535" w:rsidRPr="007A1FC7" w:rsidRDefault="00E75535" w:rsidP="00CE776B">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95"/>
        <w:gridCol w:w="1239"/>
        <w:gridCol w:w="1779"/>
        <w:gridCol w:w="1778"/>
        <w:gridCol w:w="1583"/>
      </w:tblGrid>
      <w:tr w:rsidR="005C6283" w:rsidRPr="007A1FC7" w:rsidTr="0022407E">
        <w:tc>
          <w:tcPr>
            <w:tcW w:w="10074" w:type="dxa"/>
            <w:gridSpan w:val="5"/>
            <w:shd w:val="clear" w:color="auto" w:fill="F7CAAC" w:themeFill="accent2"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Standardi I.3</w:t>
            </w:r>
            <w:r w:rsidRPr="007A1FC7">
              <w:rPr>
                <w:rFonts w:ascii="Times New Roman" w:eastAsia="Times New Roman" w:hAnsi="Times New Roman" w:cs="Times New Roman"/>
                <w:b/>
                <w:bCs/>
                <w:sz w:val="24"/>
                <w:szCs w:val="24"/>
                <w:lang w:val="sq-AL"/>
              </w:rPr>
              <w:tab/>
            </w:r>
          </w:p>
          <w:p w:rsidR="005C6283" w:rsidRPr="007A1FC7" w:rsidRDefault="002949F6" w:rsidP="00CE776B">
            <w:pPr>
              <w:spacing w:line="276" w:lineRule="auto"/>
              <w:jc w:val="both"/>
              <w:rPr>
                <w:rFonts w:ascii="Times New Roman" w:hAnsi="Times New Roman" w:cs="Times New Roman"/>
                <w:b/>
                <w:sz w:val="24"/>
                <w:szCs w:val="24"/>
              </w:rPr>
            </w:pPr>
            <w:r w:rsidRPr="007A1FC7">
              <w:rPr>
                <w:rFonts w:ascii="Times New Roman" w:hAnsi="Times New Roman" w:cs="Times New Roman"/>
                <w:b/>
                <w:color w:val="000000" w:themeColor="text1"/>
                <w:sz w:val="24"/>
                <w:szCs w:val="24"/>
                <w:lang w:val="sq-AL"/>
              </w:rPr>
              <w:t>Programi i integruar i studimit synon të plotësojë nevojat e tregut të punës dhe ofrohet në përputhje me kërkesat e tij</w:t>
            </w:r>
            <w:r w:rsidR="005C6283" w:rsidRPr="007A1FC7">
              <w:rPr>
                <w:rFonts w:ascii="Times New Roman" w:eastAsia="Times New Roman" w:hAnsi="Times New Roman" w:cs="Times New Roman"/>
                <w:b/>
                <w:bCs/>
                <w:sz w:val="24"/>
                <w:szCs w:val="24"/>
                <w:lang w:val="sq-AL"/>
              </w:rPr>
              <w:t>.</w:t>
            </w:r>
            <w:r w:rsidR="00AE1079" w:rsidRPr="007A1FC7">
              <w:rPr>
                <w:rFonts w:ascii="Times New Roman" w:eastAsia="Times New Roman" w:hAnsi="Times New Roman" w:cs="Times New Roman"/>
                <w:b/>
                <w:bCs/>
                <w:sz w:val="24"/>
                <w:szCs w:val="24"/>
                <w:lang w:val="sq-AL"/>
              </w:rPr>
              <w:t xml:space="preserve"> </w:t>
            </w:r>
          </w:p>
        </w:tc>
      </w:tr>
      <w:tr w:rsidR="005C6283" w:rsidRPr="007A1FC7" w:rsidTr="0022407E">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Vlerësimi</w:t>
            </w:r>
          </w:p>
        </w:tc>
      </w:tr>
      <w:tr w:rsidR="0022407E" w:rsidRPr="007A1FC7" w:rsidTr="0022407E">
        <w:tc>
          <w:tcPr>
            <w:tcW w:w="3695" w:type="dxa"/>
          </w:tcPr>
          <w:p w:rsidR="0022407E" w:rsidRPr="007A1FC7" w:rsidRDefault="0022407E"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Programi i integruar i studimit të ciklit të dytë ka objektiva të përcaktuar qartë për formimin e studentëve në atë program, të cilët përfshijnë njohuritë e thelluara shkencore, aftësitë dhe kompetencat profesionale, që duhet të fitojnë studentët në përfundim të programit të studimit dhe që karakterizojnë profilin e programit në përputhje me nivelin e studimeve në të cilin ofrohen ato dhe me kërkesat e tregut të punës. </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22407E" w:rsidRPr="007A1FC7" w:rsidTr="0022407E">
        <w:tc>
          <w:tcPr>
            <w:tcW w:w="3695" w:type="dxa"/>
          </w:tcPr>
          <w:p w:rsidR="0022407E" w:rsidRPr="007A1FC7" w:rsidRDefault="0022407E"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Institucioni kryen studime mbi tregun lokal e ndërkombëtar të punës për programin e studimit që ofron, përpara hapjes së tij, pas daljes së studentëve dhe në mënyrë periodike. Këto studime duhet të përfshijnë të dhëna nga komunikimi zyrtar me punëdhënësit e fushës, kërkesat dhe nevojat e tyre, mundësitë e punësimit të studentëve, të dhëna mbi punësimin real të studentëve të diplomuar dhe zhvillimet e pritshme në sektorin përkatës. </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22407E" w:rsidRPr="007A1FC7" w:rsidTr="0022407E">
        <w:tc>
          <w:tcPr>
            <w:tcW w:w="3695" w:type="dxa"/>
          </w:tcPr>
          <w:p w:rsidR="0022407E" w:rsidRPr="007A1FC7" w:rsidRDefault="0022407E"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Objektivat formues, struktura dhe përmbajtja e programit të integruar të studimit, rezultatet e pritshme të të nxënit garantojnë përftimin e dijeve, aftësive, </w:t>
            </w:r>
            <w:r w:rsidRPr="007A1FC7">
              <w:rPr>
                <w:rFonts w:ascii="Times New Roman" w:hAnsi="Times New Roman" w:cs="Times New Roman"/>
                <w:sz w:val="20"/>
              </w:rPr>
              <w:lastRenderedPageBreak/>
              <w:t xml:space="preserve">shkathtësive e kompetencave që u përgjigjen nevojave të tregut dhe lehtësojnë punësimin e studentëve. </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22407E" w:rsidRPr="007A1FC7" w:rsidTr="0022407E">
        <w:tc>
          <w:tcPr>
            <w:tcW w:w="3695" w:type="dxa"/>
          </w:tcPr>
          <w:p w:rsidR="0022407E" w:rsidRPr="007A1FC7" w:rsidRDefault="0022407E"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4.</w:t>
            </w:r>
            <w:r w:rsidRPr="007A1FC7">
              <w:rPr>
                <w:rFonts w:ascii="Times New Roman" w:hAnsi="Times New Roman" w:cs="Times New Roman"/>
                <w:sz w:val="20"/>
              </w:rPr>
              <w:t xml:space="preserve"> Programi i studimit përafrohet me programe studimi të ngjashme të ofruara nga institucione ndërkombëtare, me qëllim lehtësimin e transferimit të studimeve apo punësimin e studentëve në të ardhmen në tregun ndërkombëtar. </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22407E" w:rsidRPr="007A1FC7" w:rsidTr="0022407E">
        <w:tc>
          <w:tcPr>
            <w:tcW w:w="3695" w:type="dxa"/>
          </w:tcPr>
          <w:p w:rsidR="0022407E" w:rsidRPr="007A1FC7" w:rsidRDefault="0022407E"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Programi i studimit hartohet në përputhje me objektivat e përcaktuar në legjislacionin dhe direktivat e BE-së për arsimin e lartë dhe profesionet e rregulluara, mbështetet në përvojën disavjeçare të institucionit dhe praktikat e mira të vendeve evropiane. </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22407E" w:rsidRPr="007A1FC7" w:rsidTr="0022407E">
        <w:tc>
          <w:tcPr>
            <w:tcW w:w="3695" w:type="dxa"/>
          </w:tcPr>
          <w:p w:rsidR="0022407E" w:rsidRPr="007A1FC7" w:rsidRDefault="0022407E"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Programi i integruar përfshin aftësimin profesional në praktika profesionale të përputhura me qëllimin dhe objektivat e programit, si dhe në direktiva ndërkombëtare për profesionet e rregulluara. </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22407E" w:rsidRPr="007A1FC7" w:rsidTr="0022407E">
        <w:tc>
          <w:tcPr>
            <w:tcW w:w="3695" w:type="dxa"/>
          </w:tcPr>
          <w:p w:rsidR="0022407E" w:rsidRPr="007A1FC7" w:rsidRDefault="0022407E"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7.</w:t>
            </w:r>
            <w:r w:rsidRPr="007A1FC7">
              <w:rPr>
                <w:rFonts w:ascii="Times New Roman" w:hAnsi="Times New Roman" w:cs="Times New Roman"/>
                <w:sz w:val="20"/>
              </w:rPr>
              <w:t xml:space="preserve"> Në programin e integruar duhet të përfshihen elementë të mësimdhënies, module, lëndë ose i gjithë programi në gjuhë të huaj me qëllim thithjen e studentëve të huaj, rritjen e mobilitetit në kuadër të kërkimit shkencor dhe ndërkombëtarizimin e institucionit. </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22407E" w:rsidRPr="007A1FC7" w:rsidTr="0022407E">
        <w:tc>
          <w:tcPr>
            <w:tcW w:w="3695" w:type="dxa"/>
          </w:tcPr>
          <w:p w:rsidR="0022407E" w:rsidRPr="007A1FC7" w:rsidRDefault="0022407E" w:rsidP="00CE776B">
            <w:pPr>
              <w:spacing w:line="276" w:lineRule="auto"/>
              <w:rPr>
                <w:rFonts w:ascii="Times New Roman" w:hAnsi="Times New Roman" w:cs="Times New Roman"/>
                <w:sz w:val="20"/>
              </w:rPr>
            </w:pPr>
            <w:r w:rsidRPr="007A1FC7">
              <w:rPr>
                <w:rFonts w:ascii="Times New Roman" w:hAnsi="Times New Roman" w:cs="Times New Roman"/>
                <w:b/>
                <w:sz w:val="20"/>
              </w:rPr>
              <w:t>Kriteri 8.</w:t>
            </w:r>
            <w:r w:rsidRPr="007A1FC7">
              <w:rPr>
                <w:rFonts w:ascii="Times New Roman" w:hAnsi="Times New Roman" w:cs="Times New Roman"/>
                <w:sz w:val="20"/>
              </w:rPr>
              <w:t xml:space="preserve"> Për programin e integruar, institucioni përgatit, ruan dhe arkivon të gjithë dokumentacionin dhe aktivitetin e zhvilluar edhe në gjuhën angleze</w:t>
            </w:r>
          </w:p>
        </w:tc>
        <w:tc>
          <w:tcPr>
            <w:tcW w:w="6379" w:type="dxa"/>
            <w:gridSpan w:val="4"/>
          </w:tcPr>
          <w:p w:rsidR="0022407E" w:rsidRPr="00CE776B" w:rsidRDefault="0022407E" w:rsidP="00CE776B">
            <w:pPr>
              <w:spacing w:line="276" w:lineRule="auto"/>
              <w:jc w:val="both"/>
              <w:rPr>
                <w:rFonts w:ascii="Times New Roman" w:hAnsi="Times New Roman" w:cs="Times New Roman"/>
                <w:szCs w:val="28"/>
              </w:rPr>
            </w:pPr>
          </w:p>
        </w:tc>
      </w:tr>
      <w:tr w:rsidR="005C6283" w:rsidRPr="007A1FC7" w:rsidTr="0022407E">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79"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78"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583"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22407E">
        <w:trPr>
          <w:trHeight w:val="31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779" w:type="dxa"/>
          </w:tcPr>
          <w:p w:rsidR="005C6283" w:rsidRPr="007A1FC7" w:rsidRDefault="005C6283" w:rsidP="00CE776B">
            <w:pPr>
              <w:spacing w:line="276" w:lineRule="auto"/>
              <w:jc w:val="both"/>
              <w:rPr>
                <w:rFonts w:ascii="Times New Roman" w:hAnsi="Times New Roman" w:cs="Times New Roman"/>
                <w:b/>
                <w:sz w:val="28"/>
                <w:szCs w:val="28"/>
              </w:rPr>
            </w:pPr>
          </w:p>
        </w:tc>
        <w:tc>
          <w:tcPr>
            <w:tcW w:w="1778" w:type="dxa"/>
          </w:tcPr>
          <w:p w:rsidR="005C6283" w:rsidRPr="007A1FC7" w:rsidRDefault="005C6283" w:rsidP="00CE776B">
            <w:pPr>
              <w:spacing w:line="276" w:lineRule="auto"/>
              <w:jc w:val="both"/>
              <w:rPr>
                <w:rFonts w:ascii="Times New Roman" w:hAnsi="Times New Roman" w:cs="Times New Roman"/>
                <w:b/>
                <w:sz w:val="28"/>
                <w:szCs w:val="28"/>
              </w:rPr>
            </w:pPr>
          </w:p>
        </w:tc>
        <w:tc>
          <w:tcPr>
            <w:tcW w:w="1583" w:type="dxa"/>
          </w:tcPr>
          <w:p w:rsidR="005C6283" w:rsidRPr="007A1FC7" w:rsidRDefault="005C6283" w:rsidP="00CE776B">
            <w:pPr>
              <w:spacing w:line="276" w:lineRule="auto"/>
              <w:jc w:val="both"/>
              <w:rPr>
                <w:rFonts w:ascii="Times New Roman" w:hAnsi="Times New Roman" w:cs="Times New Roman"/>
                <w:b/>
                <w:sz w:val="28"/>
                <w:szCs w:val="28"/>
              </w:rPr>
            </w:pPr>
          </w:p>
        </w:tc>
      </w:tr>
    </w:tbl>
    <w:p w:rsidR="00AE1079" w:rsidRPr="007A1FC7" w:rsidRDefault="00AE1079" w:rsidP="00CE776B">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05"/>
        <w:gridCol w:w="1738"/>
        <w:gridCol w:w="1741"/>
        <w:gridCol w:w="1740"/>
        <w:gridCol w:w="1250"/>
      </w:tblGrid>
      <w:tr w:rsidR="005C6283" w:rsidRPr="007A1FC7" w:rsidTr="00E31ECF">
        <w:tc>
          <w:tcPr>
            <w:tcW w:w="10074" w:type="dxa"/>
            <w:gridSpan w:val="5"/>
            <w:shd w:val="clear" w:color="auto" w:fill="F7CAAC" w:themeFill="accent2"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Standardi I.4</w:t>
            </w:r>
            <w:r w:rsidRPr="007A1FC7">
              <w:rPr>
                <w:rFonts w:ascii="Times New Roman" w:eastAsia="Times New Roman" w:hAnsi="Times New Roman" w:cs="Times New Roman"/>
                <w:b/>
                <w:bCs/>
                <w:sz w:val="24"/>
                <w:szCs w:val="24"/>
                <w:lang w:val="sq-AL"/>
              </w:rPr>
              <w:tab/>
            </w:r>
          </w:p>
          <w:p w:rsidR="005C6283" w:rsidRPr="007A1FC7" w:rsidRDefault="002949F6" w:rsidP="00CE776B">
            <w:pPr>
              <w:spacing w:line="276" w:lineRule="auto"/>
              <w:jc w:val="both"/>
              <w:rPr>
                <w:rFonts w:ascii="Times New Roman" w:hAnsi="Times New Roman" w:cs="Times New Roman"/>
                <w:b/>
                <w:sz w:val="28"/>
                <w:szCs w:val="28"/>
              </w:rPr>
            </w:pPr>
            <w:r w:rsidRPr="007A1FC7">
              <w:rPr>
                <w:rFonts w:ascii="Times New Roman" w:hAnsi="Times New Roman" w:cs="Times New Roman"/>
                <w:b/>
                <w:sz w:val="24"/>
                <w:szCs w:val="24"/>
                <w:lang w:val="sq-AL"/>
              </w:rPr>
              <w:t>Programi i integruar është në përputhje me fushën akademike të njësisë kryesore dhe bazë përgjegjëse për programin e studimit në institucion</w:t>
            </w:r>
            <w:r w:rsidR="005C6283" w:rsidRPr="007A1FC7">
              <w:rPr>
                <w:rFonts w:ascii="Times New Roman" w:eastAsia="?????? Pro W3" w:hAnsi="Times New Roman" w:cs="Times New Roman"/>
                <w:b/>
                <w:color w:val="000000"/>
                <w:sz w:val="24"/>
                <w:szCs w:val="24"/>
                <w:lang w:val="sq-AL"/>
              </w:rPr>
              <w:t>.</w:t>
            </w:r>
            <w:r w:rsidR="00AE1079" w:rsidRPr="007A1FC7">
              <w:rPr>
                <w:rFonts w:ascii="Times New Roman" w:eastAsia="?????? Pro W3" w:hAnsi="Times New Roman" w:cs="Times New Roman"/>
                <w:b/>
                <w:color w:val="000000"/>
                <w:sz w:val="24"/>
                <w:szCs w:val="24"/>
                <w:lang w:val="sq-AL"/>
              </w:rPr>
              <w:t xml:space="preserve"> </w:t>
            </w:r>
          </w:p>
        </w:tc>
      </w:tr>
      <w:tr w:rsidR="005C6283" w:rsidRPr="007A1FC7" w:rsidTr="00E31ECF">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E31ECF" w:rsidRPr="007A1FC7" w:rsidTr="00E31ECF">
        <w:tc>
          <w:tcPr>
            <w:tcW w:w="3695" w:type="dxa"/>
          </w:tcPr>
          <w:p w:rsidR="00E31ECF" w:rsidRPr="007A1FC7" w:rsidRDefault="00E31EC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demonstron se ka përvojën, kapacitetet dhe burimet e duhura në fushën akademike specifike për ofrimin e një programi studimi në atë fushë</w:t>
            </w:r>
          </w:p>
        </w:tc>
        <w:tc>
          <w:tcPr>
            <w:tcW w:w="6379" w:type="dxa"/>
            <w:gridSpan w:val="4"/>
          </w:tcPr>
          <w:p w:rsidR="00E31ECF" w:rsidRPr="00CE776B" w:rsidRDefault="00E31ECF" w:rsidP="00CE776B">
            <w:pPr>
              <w:spacing w:line="276" w:lineRule="auto"/>
              <w:jc w:val="both"/>
              <w:rPr>
                <w:rFonts w:ascii="Times New Roman" w:hAnsi="Times New Roman" w:cs="Times New Roman"/>
                <w:szCs w:val="28"/>
              </w:rPr>
            </w:pPr>
          </w:p>
        </w:tc>
      </w:tr>
      <w:tr w:rsidR="00E31ECF" w:rsidRPr="007A1FC7" w:rsidTr="00E31ECF">
        <w:tc>
          <w:tcPr>
            <w:tcW w:w="3695" w:type="dxa"/>
          </w:tcPr>
          <w:p w:rsidR="00CC4DCC" w:rsidRPr="007A1FC7" w:rsidRDefault="00E31EC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Fusha e përgjithshme dhe specifike e programit të studimit duhet të jetë në përputhje me fushën akademike e </w:t>
            </w:r>
            <w:r w:rsidRPr="007A1FC7">
              <w:rPr>
                <w:rFonts w:ascii="Times New Roman" w:hAnsi="Times New Roman" w:cs="Times New Roman"/>
                <w:sz w:val="20"/>
              </w:rPr>
              <w:lastRenderedPageBreak/>
              <w:t xml:space="preserve">kërkimore të njësisë kryesore, përgjegjëse për programin e studimit, sipas klasifikimit/kodifikimit të programeve të studimit sipas direktivave dhe udhëzimeve kombëtare e evropiane. </w:t>
            </w:r>
          </w:p>
        </w:tc>
        <w:tc>
          <w:tcPr>
            <w:tcW w:w="6379" w:type="dxa"/>
            <w:gridSpan w:val="4"/>
          </w:tcPr>
          <w:p w:rsidR="00E31ECF" w:rsidRPr="00CE776B" w:rsidRDefault="00E31ECF" w:rsidP="00CE776B">
            <w:pPr>
              <w:spacing w:line="276" w:lineRule="auto"/>
              <w:jc w:val="both"/>
              <w:rPr>
                <w:rFonts w:ascii="Times New Roman" w:hAnsi="Times New Roman" w:cs="Times New Roman"/>
                <w:szCs w:val="28"/>
              </w:rPr>
            </w:pPr>
          </w:p>
        </w:tc>
      </w:tr>
      <w:tr w:rsidR="00E31ECF" w:rsidRPr="007A1FC7" w:rsidTr="00E31ECF">
        <w:tc>
          <w:tcPr>
            <w:tcW w:w="3695" w:type="dxa"/>
          </w:tcPr>
          <w:p w:rsidR="00CC4DCC" w:rsidRPr="007A1FC7" w:rsidRDefault="00E31ECF" w:rsidP="00CE776B">
            <w:pPr>
              <w:spacing w:line="276" w:lineRule="auto"/>
              <w:rPr>
                <w:rFonts w:ascii="Times New Roman" w:hAnsi="Times New Roman" w:cs="Times New Roman"/>
                <w:sz w:val="20"/>
              </w:rPr>
            </w:pPr>
            <w:r w:rsidRPr="007A1FC7">
              <w:rPr>
                <w:rFonts w:ascii="Times New Roman" w:hAnsi="Times New Roman" w:cs="Times New Roman"/>
                <w:b/>
                <w:sz w:val="20"/>
              </w:rPr>
              <w:lastRenderedPageBreak/>
              <w:t>Kriteri 3.</w:t>
            </w:r>
            <w:r w:rsidRPr="007A1FC7">
              <w:rPr>
                <w:rFonts w:ascii="Times New Roman" w:hAnsi="Times New Roman" w:cs="Times New Roman"/>
                <w:sz w:val="20"/>
              </w:rPr>
              <w:t xml:space="preserve"> Fusha e përgjithshme dhe specifike e programit të studimit duhet të jetë në përputhje me fushën akademike e kërkimore të njësisë bazë, përgjegjëse për programin e studimit, sipas klasifikimit/ kodifikimit të programeve të studimit sipas direktivave dhe udhëzimeve kombëtare e evropiane. Në rastet e programeve ndërdisiplinore, të paktën një nga njësitë bashkëpunuese duhet ta sigurojë këtë përputhje</w:t>
            </w:r>
            <w:r w:rsidR="00CC4DCC" w:rsidRPr="007A1FC7">
              <w:rPr>
                <w:rFonts w:ascii="Times New Roman" w:hAnsi="Times New Roman" w:cs="Times New Roman"/>
                <w:sz w:val="20"/>
              </w:rPr>
              <w:t>.</w:t>
            </w:r>
          </w:p>
        </w:tc>
        <w:tc>
          <w:tcPr>
            <w:tcW w:w="6379" w:type="dxa"/>
            <w:gridSpan w:val="4"/>
          </w:tcPr>
          <w:p w:rsidR="00E31ECF" w:rsidRPr="00CE776B" w:rsidRDefault="00E31ECF" w:rsidP="00CE776B">
            <w:pPr>
              <w:spacing w:line="276" w:lineRule="auto"/>
              <w:jc w:val="both"/>
              <w:rPr>
                <w:rFonts w:ascii="Times New Roman" w:hAnsi="Times New Roman" w:cs="Times New Roman"/>
                <w:szCs w:val="28"/>
              </w:rPr>
            </w:pPr>
          </w:p>
        </w:tc>
      </w:tr>
      <w:tr w:rsidR="005C6283" w:rsidRPr="007A1FC7" w:rsidTr="00E31ECF">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768"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71"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70"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07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E31ECF">
        <w:trPr>
          <w:trHeight w:val="31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768" w:type="dxa"/>
          </w:tcPr>
          <w:p w:rsidR="005C6283" w:rsidRPr="007A1FC7" w:rsidRDefault="005C6283" w:rsidP="00CE776B">
            <w:pPr>
              <w:spacing w:line="276" w:lineRule="auto"/>
              <w:jc w:val="both"/>
              <w:rPr>
                <w:rFonts w:ascii="Times New Roman" w:hAnsi="Times New Roman" w:cs="Times New Roman"/>
                <w:b/>
                <w:sz w:val="28"/>
                <w:szCs w:val="28"/>
              </w:rPr>
            </w:pPr>
          </w:p>
        </w:tc>
        <w:tc>
          <w:tcPr>
            <w:tcW w:w="1771" w:type="dxa"/>
          </w:tcPr>
          <w:p w:rsidR="005C6283" w:rsidRPr="007A1FC7" w:rsidRDefault="005C6283" w:rsidP="00CE776B">
            <w:pPr>
              <w:spacing w:line="276" w:lineRule="auto"/>
              <w:jc w:val="both"/>
              <w:rPr>
                <w:rFonts w:ascii="Times New Roman" w:hAnsi="Times New Roman" w:cs="Times New Roman"/>
                <w:b/>
                <w:sz w:val="28"/>
                <w:szCs w:val="28"/>
              </w:rPr>
            </w:pPr>
          </w:p>
        </w:tc>
        <w:tc>
          <w:tcPr>
            <w:tcW w:w="1770" w:type="dxa"/>
          </w:tcPr>
          <w:p w:rsidR="005C6283" w:rsidRPr="007A1FC7" w:rsidRDefault="005C6283" w:rsidP="00CE776B">
            <w:pPr>
              <w:spacing w:line="276" w:lineRule="auto"/>
              <w:jc w:val="both"/>
              <w:rPr>
                <w:rFonts w:ascii="Times New Roman" w:hAnsi="Times New Roman" w:cs="Times New Roman"/>
                <w:b/>
                <w:sz w:val="28"/>
                <w:szCs w:val="28"/>
              </w:rPr>
            </w:pPr>
          </w:p>
        </w:tc>
        <w:tc>
          <w:tcPr>
            <w:tcW w:w="1070" w:type="dxa"/>
          </w:tcPr>
          <w:p w:rsidR="005C6283" w:rsidRPr="007A1FC7" w:rsidRDefault="005C6283" w:rsidP="00CE776B">
            <w:pPr>
              <w:spacing w:line="276" w:lineRule="auto"/>
              <w:jc w:val="both"/>
              <w:rPr>
                <w:rFonts w:ascii="Times New Roman" w:hAnsi="Times New Roman" w:cs="Times New Roman"/>
                <w:b/>
                <w:sz w:val="28"/>
                <w:szCs w:val="28"/>
              </w:rPr>
            </w:pPr>
          </w:p>
        </w:tc>
      </w:tr>
    </w:tbl>
    <w:p w:rsidR="005C6283" w:rsidRPr="007A1FC7" w:rsidRDefault="005C6283" w:rsidP="00CE776B">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979"/>
        <w:gridCol w:w="1256"/>
        <w:gridCol w:w="1724"/>
        <w:gridCol w:w="1723"/>
        <w:gridCol w:w="1250"/>
      </w:tblGrid>
      <w:tr w:rsidR="005C6283" w:rsidRPr="007A1FC7" w:rsidTr="00E75535">
        <w:tc>
          <w:tcPr>
            <w:tcW w:w="9932" w:type="dxa"/>
            <w:gridSpan w:val="5"/>
            <w:shd w:val="clear" w:color="auto" w:fill="F7CAAC" w:themeFill="accent2"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Standardi I.5</w:t>
            </w:r>
            <w:r w:rsidRPr="007A1FC7">
              <w:rPr>
                <w:rFonts w:ascii="Times New Roman" w:eastAsia="Times New Roman" w:hAnsi="Times New Roman" w:cs="Times New Roman"/>
                <w:b/>
                <w:bCs/>
                <w:sz w:val="24"/>
                <w:szCs w:val="24"/>
                <w:lang w:val="sq-AL"/>
              </w:rPr>
              <w:tab/>
            </w:r>
          </w:p>
          <w:p w:rsidR="005C6283" w:rsidRPr="007A1FC7" w:rsidRDefault="002949F6" w:rsidP="00CE776B">
            <w:pPr>
              <w:spacing w:line="276" w:lineRule="auto"/>
              <w:jc w:val="both"/>
              <w:rPr>
                <w:rFonts w:ascii="Times New Roman" w:hAnsi="Times New Roman" w:cs="Times New Roman"/>
                <w:b/>
                <w:sz w:val="28"/>
                <w:szCs w:val="28"/>
              </w:rPr>
            </w:pPr>
            <w:r w:rsidRPr="007A1FC7">
              <w:rPr>
                <w:rFonts w:ascii="Times New Roman" w:eastAsia="?????? Pro W3" w:hAnsi="Times New Roman" w:cs="Times New Roman"/>
                <w:b/>
                <w:sz w:val="24"/>
                <w:szCs w:val="24"/>
                <w:lang w:val="sq-AL"/>
              </w:rPr>
              <w:t xml:space="preserve">Institucioni i arsimit të lartë siguron marrëdhënie bashkëpunimi me institucione, kompani, palë të treta, </w:t>
            </w:r>
            <w:r w:rsidRPr="007A1FC7">
              <w:rPr>
                <w:rFonts w:ascii="Times New Roman" w:eastAsia="Times New Roman" w:hAnsi="Times New Roman" w:cs="Times New Roman"/>
                <w:b/>
                <w:bCs/>
                <w:sz w:val="24"/>
                <w:szCs w:val="24"/>
                <w:lang w:val="sq-AL"/>
              </w:rPr>
              <w:t>aktorë të biznesit vendas dhe/ose të huaj</w:t>
            </w:r>
            <w:r w:rsidRPr="007A1FC7">
              <w:rPr>
                <w:rFonts w:ascii="Times New Roman" w:eastAsia="?????? Pro W3" w:hAnsi="Times New Roman" w:cs="Times New Roman"/>
                <w:b/>
                <w:sz w:val="24"/>
                <w:szCs w:val="24"/>
                <w:lang w:val="sq-AL"/>
              </w:rPr>
              <w:t xml:space="preserve"> në funksion të realizimit të programit të studimit, në kuadër të aftësimit profesional, kërkimit shkencor dhe mobilitetit</w:t>
            </w:r>
            <w:r w:rsidR="005C6283" w:rsidRPr="007A1FC7">
              <w:rPr>
                <w:rFonts w:ascii="Times New Roman" w:eastAsia="?????? Pro W3" w:hAnsi="Times New Roman" w:cs="Times New Roman"/>
                <w:b/>
                <w:color w:val="000000"/>
                <w:sz w:val="24"/>
                <w:szCs w:val="24"/>
                <w:lang w:val="sq-AL"/>
              </w:rPr>
              <w:t>.</w:t>
            </w:r>
            <w:r w:rsidR="00324BAA" w:rsidRPr="007A1FC7">
              <w:rPr>
                <w:rFonts w:ascii="Times New Roman" w:eastAsia="?????? Pro W3" w:hAnsi="Times New Roman" w:cs="Times New Roman"/>
                <w:b/>
                <w:color w:val="000000"/>
                <w:sz w:val="24"/>
                <w:szCs w:val="24"/>
                <w:lang w:val="sq-AL"/>
              </w:rPr>
              <w:t xml:space="preserve"> </w:t>
            </w:r>
          </w:p>
        </w:tc>
      </w:tr>
      <w:tr w:rsidR="005C6283" w:rsidRPr="007A1FC7" w:rsidTr="00FA6AED">
        <w:tc>
          <w:tcPr>
            <w:tcW w:w="3979"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Vlerësimi</w:t>
            </w:r>
          </w:p>
        </w:tc>
      </w:tr>
      <w:tr w:rsidR="00E31ECF" w:rsidRPr="007A1FC7" w:rsidTr="00FA6AED">
        <w:tc>
          <w:tcPr>
            <w:tcW w:w="3979" w:type="dxa"/>
          </w:tcPr>
          <w:p w:rsidR="00E31ECF" w:rsidRPr="007A1FC7" w:rsidRDefault="00E31ECF" w:rsidP="00CE776B">
            <w:pPr>
              <w:spacing w:after="120" w:line="276" w:lineRule="auto"/>
              <w:rPr>
                <w:rFonts w:ascii="Times New Roman" w:hAnsi="Times New Roman" w:cs="Times New Roman"/>
                <w:sz w:val="20"/>
                <w:szCs w:val="20"/>
              </w:rPr>
            </w:pPr>
            <w:r w:rsidRPr="007A1FC7">
              <w:rPr>
                <w:rFonts w:ascii="Times New Roman" w:hAnsi="Times New Roman" w:cs="Times New Roman"/>
                <w:b/>
                <w:sz w:val="20"/>
                <w:szCs w:val="20"/>
              </w:rPr>
              <w:t>Kriteri 1.</w:t>
            </w:r>
            <w:r w:rsidRPr="007A1FC7">
              <w:rPr>
                <w:rFonts w:ascii="Times New Roman" w:hAnsi="Times New Roman" w:cs="Times New Roman"/>
                <w:sz w:val="20"/>
                <w:szCs w:val="20"/>
              </w:rPr>
              <w:t xml:space="preserve"> Institucioni për hartimin, mbikëqyrjen dhe mbarëvajtjen e programit, siguron marrëdhënie të frytshme bashkëpunimi brenda institucionit nëpërmjet ndarjes së detyrave mes njësive e personelit, marrjes së përgjegjësive respektive dhe analizës së vazhdueshme të punës së tyre. </w:t>
            </w:r>
          </w:p>
        </w:tc>
        <w:tc>
          <w:tcPr>
            <w:tcW w:w="5953" w:type="dxa"/>
            <w:gridSpan w:val="4"/>
          </w:tcPr>
          <w:p w:rsidR="00E31ECF" w:rsidRPr="00CE776B" w:rsidRDefault="00E31ECF" w:rsidP="00CE776B">
            <w:pPr>
              <w:spacing w:line="276" w:lineRule="auto"/>
              <w:jc w:val="both"/>
              <w:rPr>
                <w:rFonts w:ascii="Times New Roman" w:hAnsi="Times New Roman" w:cs="Times New Roman"/>
                <w:szCs w:val="28"/>
              </w:rPr>
            </w:pPr>
          </w:p>
        </w:tc>
      </w:tr>
      <w:tr w:rsidR="00E31ECF" w:rsidRPr="007A1FC7" w:rsidTr="00FA6AED">
        <w:tc>
          <w:tcPr>
            <w:tcW w:w="3979" w:type="dxa"/>
          </w:tcPr>
          <w:p w:rsidR="00E31ECF" w:rsidRPr="007A1FC7" w:rsidRDefault="00E31ECF" w:rsidP="00CE776B">
            <w:pPr>
              <w:spacing w:after="120" w:line="276" w:lineRule="auto"/>
              <w:rPr>
                <w:rFonts w:ascii="Times New Roman" w:hAnsi="Times New Roman" w:cs="Times New Roman"/>
                <w:sz w:val="20"/>
                <w:szCs w:val="20"/>
              </w:rPr>
            </w:pPr>
            <w:r w:rsidRPr="007A1FC7">
              <w:rPr>
                <w:rFonts w:ascii="Times New Roman" w:hAnsi="Times New Roman" w:cs="Times New Roman"/>
                <w:b/>
                <w:sz w:val="20"/>
                <w:szCs w:val="20"/>
              </w:rPr>
              <w:t>Kriteri 2.</w:t>
            </w:r>
            <w:r w:rsidRPr="007A1FC7">
              <w:rPr>
                <w:rFonts w:ascii="Times New Roman" w:hAnsi="Times New Roman" w:cs="Times New Roman"/>
                <w:sz w:val="20"/>
                <w:szCs w:val="20"/>
              </w:rPr>
              <w:t xml:space="preserve"> Për realizimin e objektivave e procesit mësimor e formues të studentëve, institucioni vendos marrëdhënie bashkëpunimi me institucionet homologe brenda dhe/ose jashtë vendit, aktorët e biznesit vendës dhe/ose të huaj. </w:t>
            </w:r>
          </w:p>
        </w:tc>
        <w:tc>
          <w:tcPr>
            <w:tcW w:w="5953" w:type="dxa"/>
            <w:gridSpan w:val="4"/>
          </w:tcPr>
          <w:p w:rsidR="00E31ECF" w:rsidRPr="00CE776B" w:rsidRDefault="00E31ECF" w:rsidP="00CE776B">
            <w:pPr>
              <w:spacing w:line="276" w:lineRule="auto"/>
              <w:jc w:val="both"/>
              <w:rPr>
                <w:rFonts w:ascii="Times New Roman" w:hAnsi="Times New Roman" w:cs="Times New Roman"/>
                <w:szCs w:val="28"/>
              </w:rPr>
            </w:pPr>
          </w:p>
        </w:tc>
      </w:tr>
      <w:tr w:rsidR="00E31ECF" w:rsidRPr="007A1FC7" w:rsidTr="00FA6AED">
        <w:tc>
          <w:tcPr>
            <w:tcW w:w="3979" w:type="dxa"/>
          </w:tcPr>
          <w:p w:rsidR="00E31ECF" w:rsidRPr="007A1FC7" w:rsidRDefault="00E31EC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Për realizmin e programit të integruar të studimit, institucioni nënshkruan marrëveshje të posaçme me institucione, institute kërkimore, kompani të fushës përkatëse për realizimin e praktikave profesionale, klinike, praktikave të punës apo stazhit etj. </w:t>
            </w:r>
          </w:p>
        </w:tc>
        <w:tc>
          <w:tcPr>
            <w:tcW w:w="5953" w:type="dxa"/>
            <w:gridSpan w:val="4"/>
          </w:tcPr>
          <w:p w:rsidR="00E31ECF" w:rsidRPr="00CE776B" w:rsidRDefault="00E31ECF" w:rsidP="00CE776B">
            <w:pPr>
              <w:spacing w:line="276" w:lineRule="auto"/>
              <w:jc w:val="both"/>
              <w:rPr>
                <w:rFonts w:ascii="Times New Roman" w:hAnsi="Times New Roman" w:cs="Times New Roman"/>
                <w:szCs w:val="28"/>
              </w:rPr>
            </w:pPr>
          </w:p>
        </w:tc>
      </w:tr>
      <w:tr w:rsidR="00E31ECF" w:rsidRPr="007A1FC7" w:rsidTr="00FA6AED">
        <w:tc>
          <w:tcPr>
            <w:tcW w:w="3979" w:type="dxa"/>
          </w:tcPr>
          <w:p w:rsidR="00E31ECF" w:rsidRPr="007A1FC7" w:rsidRDefault="00E31EC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Institucioni vendos marrëdhënie zyrtare e bashkëpunon me punëdhënësit për kryerjen dhe mbikëqyrjen e praktikës, në varësi të natyrës specifike të programit të </w:t>
            </w:r>
            <w:r w:rsidRPr="007A1FC7">
              <w:rPr>
                <w:rFonts w:ascii="Times New Roman" w:hAnsi="Times New Roman" w:cs="Times New Roman"/>
                <w:sz w:val="20"/>
              </w:rPr>
              <w:lastRenderedPageBreak/>
              <w:t xml:space="preserve">studimit që ofron. </w:t>
            </w:r>
          </w:p>
        </w:tc>
        <w:tc>
          <w:tcPr>
            <w:tcW w:w="5953" w:type="dxa"/>
            <w:gridSpan w:val="4"/>
          </w:tcPr>
          <w:p w:rsidR="00E31ECF" w:rsidRPr="00CE776B" w:rsidRDefault="00E31ECF" w:rsidP="00CE776B">
            <w:pPr>
              <w:spacing w:line="276" w:lineRule="auto"/>
              <w:jc w:val="both"/>
              <w:rPr>
                <w:rFonts w:ascii="Times New Roman" w:hAnsi="Times New Roman" w:cs="Times New Roman"/>
                <w:szCs w:val="28"/>
              </w:rPr>
            </w:pPr>
          </w:p>
        </w:tc>
      </w:tr>
      <w:tr w:rsidR="00E31ECF" w:rsidRPr="007A1FC7" w:rsidTr="00FA6AED">
        <w:tc>
          <w:tcPr>
            <w:tcW w:w="3979" w:type="dxa"/>
          </w:tcPr>
          <w:p w:rsidR="00E31ECF" w:rsidRPr="007A1FC7" w:rsidRDefault="00E31ECF"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5.</w:t>
            </w:r>
            <w:r w:rsidRPr="007A1FC7">
              <w:rPr>
                <w:rFonts w:ascii="Times New Roman" w:hAnsi="Times New Roman" w:cs="Times New Roman"/>
                <w:sz w:val="20"/>
              </w:rPr>
              <w:t xml:space="preserve"> Institucioni garanton bashkëpunim me institucione homologe apo institute kërkimoreshkencore me qëllim realizimin e kërkimeve shkencore dhe mobilitetit të personelit dhe studentëve. </w:t>
            </w:r>
          </w:p>
        </w:tc>
        <w:tc>
          <w:tcPr>
            <w:tcW w:w="5953" w:type="dxa"/>
            <w:gridSpan w:val="4"/>
          </w:tcPr>
          <w:p w:rsidR="00E31ECF" w:rsidRPr="00CE776B" w:rsidRDefault="00E31ECF" w:rsidP="00CE776B">
            <w:pPr>
              <w:spacing w:line="276" w:lineRule="auto"/>
              <w:jc w:val="both"/>
              <w:rPr>
                <w:rFonts w:ascii="Times New Roman" w:hAnsi="Times New Roman" w:cs="Times New Roman"/>
                <w:szCs w:val="28"/>
              </w:rPr>
            </w:pPr>
          </w:p>
        </w:tc>
      </w:tr>
      <w:tr w:rsidR="00E31ECF" w:rsidRPr="007A1FC7" w:rsidTr="00FA6AED">
        <w:tc>
          <w:tcPr>
            <w:tcW w:w="3979" w:type="dxa"/>
          </w:tcPr>
          <w:p w:rsidR="00E31ECF" w:rsidRPr="007A1FC7" w:rsidRDefault="00E31ECF" w:rsidP="00CE776B">
            <w:pPr>
              <w:spacing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Në mënyrë periodike, njësia përgjegjëse për programin e studimit harton raporte analitike të përfitimeve nga marrëveshjet e bashkëpunimit në funksion të realizimit të programit të studimit</w:t>
            </w:r>
          </w:p>
        </w:tc>
        <w:tc>
          <w:tcPr>
            <w:tcW w:w="5953" w:type="dxa"/>
            <w:gridSpan w:val="4"/>
          </w:tcPr>
          <w:p w:rsidR="00E31ECF" w:rsidRPr="00CE776B" w:rsidRDefault="00E31ECF" w:rsidP="00CE776B">
            <w:pPr>
              <w:spacing w:line="276" w:lineRule="auto"/>
              <w:jc w:val="both"/>
              <w:rPr>
                <w:rFonts w:ascii="Times New Roman" w:hAnsi="Times New Roman" w:cs="Times New Roman"/>
                <w:szCs w:val="28"/>
              </w:rPr>
            </w:pPr>
          </w:p>
        </w:tc>
      </w:tr>
      <w:tr w:rsidR="005C6283" w:rsidRPr="007A1FC7" w:rsidTr="00FA6AED">
        <w:trPr>
          <w:trHeight w:val="315"/>
        </w:trPr>
        <w:tc>
          <w:tcPr>
            <w:tcW w:w="3979"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56"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24"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23"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FA6AED">
        <w:trPr>
          <w:trHeight w:val="315"/>
        </w:trPr>
        <w:tc>
          <w:tcPr>
            <w:tcW w:w="3979"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56" w:type="dxa"/>
          </w:tcPr>
          <w:p w:rsidR="005C6283" w:rsidRPr="007A1FC7" w:rsidRDefault="005C6283" w:rsidP="00CE776B">
            <w:pPr>
              <w:spacing w:line="276" w:lineRule="auto"/>
              <w:jc w:val="both"/>
              <w:rPr>
                <w:rFonts w:ascii="Times New Roman" w:hAnsi="Times New Roman" w:cs="Times New Roman"/>
                <w:b/>
                <w:sz w:val="28"/>
                <w:szCs w:val="28"/>
              </w:rPr>
            </w:pPr>
          </w:p>
        </w:tc>
        <w:tc>
          <w:tcPr>
            <w:tcW w:w="1724" w:type="dxa"/>
          </w:tcPr>
          <w:p w:rsidR="005C6283" w:rsidRPr="007A1FC7" w:rsidRDefault="005C6283" w:rsidP="00CE776B">
            <w:pPr>
              <w:spacing w:line="276" w:lineRule="auto"/>
              <w:jc w:val="both"/>
              <w:rPr>
                <w:rFonts w:ascii="Times New Roman" w:hAnsi="Times New Roman" w:cs="Times New Roman"/>
                <w:b/>
                <w:sz w:val="28"/>
                <w:szCs w:val="28"/>
              </w:rPr>
            </w:pPr>
          </w:p>
        </w:tc>
        <w:tc>
          <w:tcPr>
            <w:tcW w:w="1723" w:type="dxa"/>
          </w:tcPr>
          <w:p w:rsidR="005C6283" w:rsidRPr="007A1FC7" w:rsidRDefault="005C6283" w:rsidP="00CE776B">
            <w:pPr>
              <w:spacing w:line="276" w:lineRule="auto"/>
              <w:jc w:val="both"/>
              <w:rPr>
                <w:rFonts w:ascii="Times New Roman" w:hAnsi="Times New Roman" w:cs="Times New Roman"/>
                <w:b/>
                <w:sz w:val="28"/>
                <w:szCs w:val="28"/>
              </w:rPr>
            </w:pPr>
          </w:p>
        </w:tc>
        <w:tc>
          <w:tcPr>
            <w:tcW w:w="1250" w:type="dxa"/>
          </w:tcPr>
          <w:p w:rsidR="005C6283" w:rsidRPr="007A1FC7" w:rsidRDefault="005C6283" w:rsidP="00CE776B">
            <w:pPr>
              <w:spacing w:line="276" w:lineRule="auto"/>
              <w:jc w:val="both"/>
              <w:rPr>
                <w:rFonts w:ascii="Times New Roman" w:hAnsi="Times New Roman" w:cs="Times New Roman"/>
                <w:b/>
                <w:sz w:val="28"/>
                <w:szCs w:val="28"/>
              </w:rPr>
            </w:pPr>
          </w:p>
        </w:tc>
      </w:tr>
    </w:tbl>
    <w:p w:rsidR="00E75535" w:rsidRPr="007A1FC7" w:rsidRDefault="00E75535" w:rsidP="00CE776B">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837"/>
        <w:gridCol w:w="1422"/>
        <w:gridCol w:w="1783"/>
        <w:gridCol w:w="1782"/>
        <w:gridCol w:w="1250"/>
      </w:tblGrid>
      <w:tr w:rsidR="005C6283" w:rsidRPr="007A1FC7" w:rsidTr="00E75535">
        <w:tc>
          <w:tcPr>
            <w:tcW w:w="10074" w:type="dxa"/>
            <w:gridSpan w:val="5"/>
            <w:shd w:val="clear" w:color="auto" w:fill="F7CAAC" w:themeFill="accent2"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Standardi I.6</w:t>
            </w:r>
            <w:r w:rsidRPr="007A1FC7">
              <w:rPr>
                <w:rFonts w:ascii="Times New Roman" w:eastAsia="Times New Roman" w:hAnsi="Times New Roman" w:cs="Times New Roman"/>
                <w:b/>
                <w:bCs/>
                <w:sz w:val="24"/>
                <w:szCs w:val="24"/>
                <w:lang w:val="sq-AL"/>
              </w:rPr>
              <w:tab/>
            </w:r>
          </w:p>
          <w:p w:rsidR="005C6283" w:rsidRPr="007A1FC7" w:rsidRDefault="002949F6" w:rsidP="00CE776B">
            <w:pPr>
              <w:spacing w:line="276" w:lineRule="auto"/>
              <w:jc w:val="both"/>
              <w:rPr>
                <w:rFonts w:ascii="Times New Roman" w:hAnsi="Times New Roman" w:cs="Times New Roman"/>
                <w:b/>
                <w:sz w:val="28"/>
                <w:szCs w:val="28"/>
              </w:rPr>
            </w:pPr>
            <w:r w:rsidRPr="007A1FC7">
              <w:rPr>
                <w:rStyle w:val="longtext"/>
                <w:rFonts w:ascii="Times New Roman" w:hAnsi="Times New Roman" w:cs="Times New Roman"/>
                <w:b/>
                <w:sz w:val="24"/>
                <w:szCs w:val="24"/>
                <w:lang w:val="sq-AL"/>
              </w:rPr>
              <w:t>Institucioni mbështet arritjet në studimet e thelluara dhe kërkimit shkencor, të cilat promovohen dhe bëhen publike</w:t>
            </w:r>
            <w:r w:rsidR="005C6283" w:rsidRPr="007A1FC7">
              <w:rPr>
                <w:rFonts w:ascii="Times New Roman" w:eastAsia="?????? Pro W3" w:hAnsi="Times New Roman" w:cs="Times New Roman"/>
                <w:b/>
                <w:color w:val="000000"/>
                <w:sz w:val="24"/>
                <w:szCs w:val="24"/>
                <w:lang w:val="sq-AL"/>
              </w:rPr>
              <w:t>.</w:t>
            </w:r>
            <w:r w:rsidR="00324BAA" w:rsidRPr="007A1FC7">
              <w:rPr>
                <w:rFonts w:ascii="Times New Roman" w:eastAsia="?????? Pro W3" w:hAnsi="Times New Roman" w:cs="Times New Roman"/>
                <w:b/>
                <w:color w:val="000000"/>
                <w:sz w:val="24"/>
                <w:szCs w:val="24"/>
                <w:lang w:val="sq-AL"/>
              </w:rPr>
              <w:t xml:space="preserve"> </w:t>
            </w:r>
          </w:p>
        </w:tc>
      </w:tr>
      <w:tr w:rsidR="005C6283" w:rsidRPr="007A1FC7" w:rsidTr="00FA6AED">
        <w:tc>
          <w:tcPr>
            <w:tcW w:w="3837"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Vlerësimi</w:t>
            </w:r>
          </w:p>
        </w:tc>
      </w:tr>
      <w:tr w:rsidR="00E31ECF" w:rsidRPr="007A1FC7" w:rsidTr="00FA6AED">
        <w:tc>
          <w:tcPr>
            <w:tcW w:w="3837" w:type="dxa"/>
          </w:tcPr>
          <w:p w:rsidR="00E31ECF" w:rsidRPr="007A1FC7" w:rsidRDefault="00E31EC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ndjek një politikë mbështetëse për publikimet e rezultateve në fushën e kërkimit shkencor, veprimtarive kërkimore-shkencore të personelit akademik dhe studentëve. </w:t>
            </w:r>
          </w:p>
        </w:tc>
        <w:tc>
          <w:tcPr>
            <w:tcW w:w="6237" w:type="dxa"/>
            <w:gridSpan w:val="4"/>
          </w:tcPr>
          <w:p w:rsidR="00E31ECF" w:rsidRPr="00CE776B" w:rsidRDefault="00E31ECF" w:rsidP="00CE776B">
            <w:pPr>
              <w:spacing w:line="276" w:lineRule="auto"/>
              <w:jc w:val="both"/>
              <w:rPr>
                <w:rFonts w:ascii="Times New Roman" w:hAnsi="Times New Roman" w:cs="Times New Roman"/>
                <w:szCs w:val="28"/>
              </w:rPr>
            </w:pPr>
          </w:p>
        </w:tc>
      </w:tr>
      <w:tr w:rsidR="00E31ECF" w:rsidRPr="007A1FC7" w:rsidTr="00FA6AED">
        <w:tc>
          <w:tcPr>
            <w:tcW w:w="3837" w:type="dxa"/>
          </w:tcPr>
          <w:p w:rsidR="00E31ECF" w:rsidRPr="007A1FC7" w:rsidRDefault="00E31EC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Institucioni ngre një njësi që vlerëson ecurinë e rezultateve në fushën e kërkimit shkencor. </w:t>
            </w:r>
          </w:p>
        </w:tc>
        <w:tc>
          <w:tcPr>
            <w:tcW w:w="6237" w:type="dxa"/>
            <w:gridSpan w:val="4"/>
          </w:tcPr>
          <w:p w:rsidR="00E31ECF" w:rsidRPr="00CE776B" w:rsidRDefault="00E31ECF" w:rsidP="00CE776B">
            <w:pPr>
              <w:spacing w:line="276" w:lineRule="auto"/>
              <w:jc w:val="both"/>
              <w:rPr>
                <w:rFonts w:ascii="Times New Roman" w:hAnsi="Times New Roman" w:cs="Times New Roman"/>
                <w:szCs w:val="28"/>
              </w:rPr>
            </w:pPr>
          </w:p>
        </w:tc>
      </w:tr>
      <w:tr w:rsidR="00E31ECF" w:rsidRPr="007A1FC7" w:rsidTr="00FA6AED">
        <w:tc>
          <w:tcPr>
            <w:tcW w:w="3837" w:type="dxa"/>
          </w:tcPr>
          <w:p w:rsidR="00E31ECF" w:rsidRPr="007A1FC7" w:rsidRDefault="00E31EC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Institucioni ndjek një politikë për promovimin e rezultateve në fushën e kërkimit shkencor. </w:t>
            </w:r>
          </w:p>
        </w:tc>
        <w:tc>
          <w:tcPr>
            <w:tcW w:w="6237" w:type="dxa"/>
            <w:gridSpan w:val="4"/>
          </w:tcPr>
          <w:p w:rsidR="00E31ECF" w:rsidRPr="00CE776B" w:rsidRDefault="00E31ECF" w:rsidP="00CE776B">
            <w:pPr>
              <w:spacing w:line="276" w:lineRule="auto"/>
              <w:jc w:val="both"/>
              <w:rPr>
                <w:rFonts w:ascii="Times New Roman" w:hAnsi="Times New Roman" w:cs="Times New Roman"/>
                <w:szCs w:val="28"/>
              </w:rPr>
            </w:pPr>
          </w:p>
        </w:tc>
      </w:tr>
      <w:tr w:rsidR="00E31ECF" w:rsidRPr="007A1FC7" w:rsidTr="00FA6AED">
        <w:tc>
          <w:tcPr>
            <w:tcW w:w="3837" w:type="dxa"/>
          </w:tcPr>
          <w:p w:rsidR="00E31ECF" w:rsidRPr="007A1FC7" w:rsidRDefault="00E31EC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Institucioni ndjek një politikë për mbrojtjen e pronësisë intelektuale, si dhe praktikën e mirë në veprimtarinë kërkimorebotuese. </w:t>
            </w:r>
          </w:p>
        </w:tc>
        <w:tc>
          <w:tcPr>
            <w:tcW w:w="6237" w:type="dxa"/>
            <w:gridSpan w:val="4"/>
          </w:tcPr>
          <w:p w:rsidR="00E31ECF" w:rsidRPr="00CE776B" w:rsidRDefault="00E31ECF" w:rsidP="00CE776B">
            <w:pPr>
              <w:spacing w:line="276" w:lineRule="auto"/>
              <w:jc w:val="both"/>
              <w:rPr>
                <w:rFonts w:ascii="Times New Roman" w:hAnsi="Times New Roman" w:cs="Times New Roman"/>
                <w:szCs w:val="28"/>
              </w:rPr>
            </w:pPr>
          </w:p>
        </w:tc>
      </w:tr>
      <w:tr w:rsidR="00E31ECF" w:rsidRPr="007A1FC7" w:rsidTr="00FA6AED">
        <w:tc>
          <w:tcPr>
            <w:tcW w:w="3837" w:type="dxa"/>
          </w:tcPr>
          <w:p w:rsidR="00E31ECF" w:rsidRPr="007A1FC7" w:rsidRDefault="00E31ECF" w:rsidP="00CE776B">
            <w:pPr>
              <w:spacing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Institucioni inkurajon studentët dhe kërkuesit e rinj për ndërmarrjen e iniciativave vetjake në fushën e kërkimit shkencor</w:t>
            </w:r>
          </w:p>
        </w:tc>
        <w:tc>
          <w:tcPr>
            <w:tcW w:w="6237" w:type="dxa"/>
            <w:gridSpan w:val="4"/>
          </w:tcPr>
          <w:p w:rsidR="00E31ECF" w:rsidRPr="00CE776B" w:rsidRDefault="00E31ECF" w:rsidP="00CE776B">
            <w:pPr>
              <w:spacing w:line="276" w:lineRule="auto"/>
              <w:jc w:val="both"/>
              <w:rPr>
                <w:rFonts w:ascii="Times New Roman" w:hAnsi="Times New Roman" w:cs="Times New Roman"/>
                <w:szCs w:val="28"/>
              </w:rPr>
            </w:pPr>
          </w:p>
        </w:tc>
      </w:tr>
      <w:tr w:rsidR="005C6283" w:rsidRPr="007A1FC7" w:rsidTr="00FA6AED">
        <w:trPr>
          <w:trHeight w:val="315"/>
        </w:trPr>
        <w:tc>
          <w:tcPr>
            <w:tcW w:w="3837"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422"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83"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82"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FA6AED">
        <w:trPr>
          <w:trHeight w:val="315"/>
        </w:trPr>
        <w:tc>
          <w:tcPr>
            <w:tcW w:w="3837"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422" w:type="dxa"/>
          </w:tcPr>
          <w:p w:rsidR="005C6283" w:rsidRPr="007A1FC7" w:rsidRDefault="005C6283" w:rsidP="00CE776B">
            <w:pPr>
              <w:spacing w:line="276" w:lineRule="auto"/>
              <w:jc w:val="both"/>
              <w:rPr>
                <w:rFonts w:ascii="Times New Roman" w:hAnsi="Times New Roman" w:cs="Times New Roman"/>
                <w:b/>
                <w:sz w:val="28"/>
                <w:szCs w:val="28"/>
              </w:rPr>
            </w:pPr>
          </w:p>
        </w:tc>
        <w:tc>
          <w:tcPr>
            <w:tcW w:w="1783" w:type="dxa"/>
          </w:tcPr>
          <w:p w:rsidR="005C6283" w:rsidRPr="007A1FC7" w:rsidRDefault="005C6283" w:rsidP="00CE776B">
            <w:pPr>
              <w:spacing w:line="276" w:lineRule="auto"/>
              <w:jc w:val="both"/>
              <w:rPr>
                <w:rFonts w:ascii="Times New Roman" w:hAnsi="Times New Roman" w:cs="Times New Roman"/>
                <w:b/>
                <w:sz w:val="28"/>
                <w:szCs w:val="28"/>
              </w:rPr>
            </w:pPr>
          </w:p>
        </w:tc>
        <w:tc>
          <w:tcPr>
            <w:tcW w:w="1782" w:type="dxa"/>
          </w:tcPr>
          <w:p w:rsidR="005C6283" w:rsidRPr="007A1FC7" w:rsidRDefault="005C6283" w:rsidP="00CE776B">
            <w:pPr>
              <w:spacing w:line="276" w:lineRule="auto"/>
              <w:jc w:val="both"/>
              <w:rPr>
                <w:rFonts w:ascii="Times New Roman" w:hAnsi="Times New Roman" w:cs="Times New Roman"/>
                <w:b/>
                <w:sz w:val="28"/>
                <w:szCs w:val="28"/>
              </w:rPr>
            </w:pPr>
          </w:p>
        </w:tc>
        <w:tc>
          <w:tcPr>
            <w:tcW w:w="1250" w:type="dxa"/>
          </w:tcPr>
          <w:p w:rsidR="005C6283" w:rsidRPr="007A1FC7" w:rsidRDefault="005C6283" w:rsidP="00CE776B">
            <w:pPr>
              <w:spacing w:line="276" w:lineRule="auto"/>
              <w:jc w:val="both"/>
              <w:rPr>
                <w:rFonts w:ascii="Times New Roman" w:hAnsi="Times New Roman" w:cs="Times New Roman"/>
                <w:b/>
                <w:sz w:val="28"/>
                <w:szCs w:val="28"/>
              </w:rPr>
            </w:pPr>
          </w:p>
        </w:tc>
      </w:tr>
    </w:tbl>
    <w:p w:rsidR="005C6283" w:rsidRPr="007A1FC7" w:rsidRDefault="005C6283" w:rsidP="00CE776B">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412"/>
        <w:gridCol w:w="1448"/>
        <w:gridCol w:w="1620"/>
        <w:gridCol w:w="1620"/>
        <w:gridCol w:w="1620"/>
      </w:tblGrid>
      <w:tr w:rsidR="005C6283" w:rsidRPr="007A1FC7" w:rsidTr="00FA6AED">
        <w:trPr>
          <w:trHeight w:val="315"/>
        </w:trPr>
        <w:tc>
          <w:tcPr>
            <w:tcW w:w="3412" w:type="dxa"/>
            <w:vMerge w:val="restart"/>
          </w:tcPr>
          <w:p w:rsidR="005C6283" w:rsidRPr="007A1FC7" w:rsidRDefault="005C6283" w:rsidP="00CE776B">
            <w:pPr>
              <w:spacing w:line="276" w:lineRule="auto"/>
              <w:rPr>
                <w:rFonts w:ascii="Times New Roman" w:hAnsi="Times New Roman" w:cs="Times New Roman"/>
                <w:b/>
                <w:sz w:val="20"/>
                <w:szCs w:val="28"/>
              </w:rPr>
            </w:pPr>
            <w:r w:rsidRPr="007A1FC7">
              <w:rPr>
                <w:rFonts w:ascii="Times New Roman" w:hAnsi="Times New Roman" w:cs="Times New Roman"/>
                <w:b/>
                <w:sz w:val="20"/>
                <w:szCs w:val="28"/>
              </w:rPr>
              <w:t>Shkalla e përmbushjes së standardeve të fushës I</w:t>
            </w:r>
          </w:p>
        </w:tc>
        <w:tc>
          <w:tcPr>
            <w:tcW w:w="1448" w:type="dxa"/>
            <w:shd w:val="clear" w:color="auto" w:fill="FF0000"/>
          </w:tcPr>
          <w:p w:rsidR="005C6283" w:rsidRPr="007A1FC7" w:rsidRDefault="005C6283" w:rsidP="00CE776B">
            <w:pPr>
              <w:spacing w:line="276" w:lineRule="auto"/>
              <w:jc w:val="both"/>
              <w:rPr>
                <w:rFonts w:ascii="Times New Roman" w:hAnsi="Times New Roman" w:cs="Times New Roman"/>
                <w:b/>
                <w:sz w:val="20"/>
                <w:szCs w:val="28"/>
              </w:rPr>
            </w:pPr>
            <w:r w:rsidRPr="007A1FC7">
              <w:rPr>
                <w:rFonts w:ascii="Times New Roman" w:hAnsi="Times New Roman" w:cs="Times New Roman"/>
                <w:b/>
                <w:sz w:val="20"/>
                <w:szCs w:val="28"/>
              </w:rPr>
              <w:t>Nuk përmbushet</w:t>
            </w:r>
          </w:p>
        </w:tc>
        <w:tc>
          <w:tcPr>
            <w:tcW w:w="1620" w:type="dxa"/>
            <w:shd w:val="clear" w:color="auto" w:fill="FF6600"/>
          </w:tcPr>
          <w:p w:rsidR="005C6283" w:rsidRPr="007A1FC7" w:rsidRDefault="005C6283" w:rsidP="00CE776B">
            <w:pPr>
              <w:spacing w:line="276" w:lineRule="auto"/>
              <w:jc w:val="both"/>
              <w:rPr>
                <w:rFonts w:ascii="Times New Roman" w:hAnsi="Times New Roman" w:cs="Times New Roman"/>
                <w:b/>
                <w:sz w:val="20"/>
                <w:szCs w:val="28"/>
              </w:rPr>
            </w:pPr>
            <w:r w:rsidRPr="007A1FC7">
              <w:rPr>
                <w:rFonts w:ascii="Times New Roman" w:hAnsi="Times New Roman" w:cs="Times New Roman"/>
                <w:b/>
                <w:sz w:val="20"/>
                <w:szCs w:val="28"/>
              </w:rPr>
              <w:t>Përmbushet pjesërisht</w:t>
            </w:r>
          </w:p>
        </w:tc>
        <w:tc>
          <w:tcPr>
            <w:tcW w:w="1620" w:type="dxa"/>
            <w:shd w:val="clear" w:color="auto" w:fill="CCCC00"/>
          </w:tcPr>
          <w:p w:rsidR="005C6283" w:rsidRPr="007A1FC7" w:rsidRDefault="005C6283" w:rsidP="00CE776B">
            <w:pPr>
              <w:spacing w:line="276" w:lineRule="auto"/>
              <w:jc w:val="both"/>
              <w:rPr>
                <w:rFonts w:ascii="Times New Roman" w:hAnsi="Times New Roman" w:cs="Times New Roman"/>
                <w:b/>
                <w:sz w:val="20"/>
                <w:szCs w:val="28"/>
              </w:rPr>
            </w:pPr>
            <w:r w:rsidRPr="007A1FC7">
              <w:rPr>
                <w:rFonts w:ascii="Times New Roman" w:hAnsi="Times New Roman" w:cs="Times New Roman"/>
                <w:b/>
                <w:sz w:val="20"/>
                <w:szCs w:val="28"/>
              </w:rPr>
              <w:t>Përmbushet kryesisht</w:t>
            </w:r>
          </w:p>
        </w:tc>
        <w:tc>
          <w:tcPr>
            <w:tcW w:w="1620" w:type="dxa"/>
            <w:shd w:val="clear" w:color="auto" w:fill="92D050"/>
          </w:tcPr>
          <w:p w:rsidR="005C6283" w:rsidRPr="007A1FC7" w:rsidRDefault="005C6283" w:rsidP="00CE776B">
            <w:pPr>
              <w:spacing w:line="276" w:lineRule="auto"/>
              <w:jc w:val="both"/>
              <w:rPr>
                <w:rFonts w:ascii="Times New Roman" w:hAnsi="Times New Roman" w:cs="Times New Roman"/>
                <w:b/>
                <w:sz w:val="20"/>
                <w:szCs w:val="28"/>
              </w:rPr>
            </w:pPr>
            <w:r w:rsidRPr="007A1FC7">
              <w:rPr>
                <w:rFonts w:ascii="Times New Roman" w:hAnsi="Times New Roman" w:cs="Times New Roman"/>
                <w:b/>
                <w:sz w:val="20"/>
                <w:szCs w:val="28"/>
              </w:rPr>
              <w:t>Përmbushet plotësisht</w:t>
            </w:r>
          </w:p>
        </w:tc>
      </w:tr>
      <w:tr w:rsidR="005C6283" w:rsidRPr="007A1FC7" w:rsidTr="00FA6AED">
        <w:trPr>
          <w:trHeight w:val="315"/>
        </w:trPr>
        <w:tc>
          <w:tcPr>
            <w:tcW w:w="3412" w:type="dxa"/>
            <w:vMerge/>
          </w:tcPr>
          <w:p w:rsidR="005C6283" w:rsidRPr="007A1FC7" w:rsidRDefault="005C6283" w:rsidP="00CE776B">
            <w:pPr>
              <w:spacing w:line="276" w:lineRule="auto"/>
              <w:rPr>
                <w:rFonts w:ascii="Times New Roman" w:hAnsi="Times New Roman" w:cs="Times New Roman"/>
                <w:b/>
                <w:sz w:val="20"/>
                <w:szCs w:val="28"/>
              </w:rPr>
            </w:pPr>
          </w:p>
        </w:tc>
        <w:tc>
          <w:tcPr>
            <w:tcW w:w="1448" w:type="dxa"/>
          </w:tcPr>
          <w:p w:rsidR="005C6283" w:rsidRPr="007A1FC7" w:rsidRDefault="005C6283" w:rsidP="00CE776B">
            <w:pPr>
              <w:spacing w:line="276" w:lineRule="auto"/>
              <w:jc w:val="both"/>
              <w:rPr>
                <w:rFonts w:ascii="Times New Roman" w:hAnsi="Times New Roman" w:cs="Times New Roman"/>
                <w:b/>
                <w:sz w:val="20"/>
                <w:szCs w:val="28"/>
              </w:rPr>
            </w:pPr>
          </w:p>
        </w:tc>
        <w:tc>
          <w:tcPr>
            <w:tcW w:w="1620" w:type="dxa"/>
          </w:tcPr>
          <w:p w:rsidR="005C6283" w:rsidRPr="007A1FC7" w:rsidRDefault="005C6283" w:rsidP="00CE776B">
            <w:pPr>
              <w:spacing w:line="276" w:lineRule="auto"/>
              <w:jc w:val="both"/>
              <w:rPr>
                <w:rFonts w:ascii="Times New Roman" w:hAnsi="Times New Roman" w:cs="Times New Roman"/>
                <w:b/>
                <w:sz w:val="20"/>
                <w:szCs w:val="28"/>
              </w:rPr>
            </w:pPr>
          </w:p>
        </w:tc>
        <w:tc>
          <w:tcPr>
            <w:tcW w:w="1620" w:type="dxa"/>
          </w:tcPr>
          <w:p w:rsidR="005C6283" w:rsidRPr="007A1FC7" w:rsidRDefault="005C6283" w:rsidP="00CE776B">
            <w:pPr>
              <w:spacing w:line="276" w:lineRule="auto"/>
              <w:jc w:val="both"/>
              <w:rPr>
                <w:rFonts w:ascii="Times New Roman" w:hAnsi="Times New Roman" w:cs="Times New Roman"/>
                <w:b/>
                <w:sz w:val="20"/>
                <w:szCs w:val="28"/>
              </w:rPr>
            </w:pPr>
          </w:p>
        </w:tc>
        <w:tc>
          <w:tcPr>
            <w:tcW w:w="1620" w:type="dxa"/>
          </w:tcPr>
          <w:p w:rsidR="005C6283" w:rsidRPr="007A1FC7" w:rsidRDefault="005C6283" w:rsidP="00CE776B">
            <w:pPr>
              <w:spacing w:line="276" w:lineRule="auto"/>
              <w:jc w:val="both"/>
              <w:rPr>
                <w:rFonts w:ascii="Times New Roman" w:hAnsi="Times New Roman" w:cs="Times New Roman"/>
                <w:b/>
                <w:sz w:val="20"/>
                <w:szCs w:val="28"/>
              </w:rPr>
            </w:pPr>
          </w:p>
        </w:tc>
      </w:tr>
    </w:tbl>
    <w:p w:rsidR="005C6283" w:rsidRPr="007A1FC7" w:rsidRDefault="005C6283" w:rsidP="00CE776B">
      <w:pPr>
        <w:spacing w:line="276" w:lineRule="auto"/>
        <w:jc w:val="both"/>
        <w:rPr>
          <w:rFonts w:ascii="Times New Roman" w:hAnsi="Times New Roman" w:cs="Times New Roman"/>
          <w:b/>
          <w:sz w:val="28"/>
          <w:szCs w:val="28"/>
        </w:rPr>
      </w:pPr>
    </w:p>
    <w:p w:rsidR="005C6283" w:rsidRPr="007A1FC7" w:rsidRDefault="005C6283" w:rsidP="00CE776B">
      <w:pPr>
        <w:pStyle w:val="ListParagraph"/>
        <w:numPr>
          <w:ilvl w:val="0"/>
          <w:numId w:val="2"/>
        </w:numPr>
        <w:spacing w:line="276" w:lineRule="auto"/>
        <w:ind w:left="540" w:hanging="450"/>
        <w:jc w:val="both"/>
        <w:rPr>
          <w:rFonts w:ascii="Times New Roman" w:hAnsi="Times New Roman" w:cs="Times New Roman"/>
          <w:b/>
          <w:sz w:val="28"/>
          <w:szCs w:val="28"/>
        </w:rPr>
      </w:pPr>
      <w:r w:rsidRPr="007A1FC7">
        <w:rPr>
          <w:rFonts w:ascii="Times New Roman" w:eastAsia="Times New Roman" w:hAnsi="Times New Roman" w:cs="Times New Roman"/>
          <w:b/>
          <w:caps/>
          <w:sz w:val="24"/>
          <w:szCs w:val="24"/>
          <w:lang w:val="sq-AL"/>
        </w:rPr>
        <w:lastRenderedPageBreak/>
        <w:t>Organizimi, drejtimi d</w:t>
      </w:r>
      <w:r w:rsidR="009C17A7" w:rsidRPr="007A1FC7">
        <w:rPr>
          <w:rFonts w:ascii="Times New Roman" w:eastAsia="Times New Roman" w:hAnsi="Times New Roman" w:cs="Times New Roman"/>
          <w:b/>
          <w:caps/>
          <w:sz w:val="24"/>
          <w:szCs w:val="24"/>
          <w:lang w:val="sq-AL"/>
        </w:rPr>
        <w:t xml:space="preserve">he administrimi i programeve të </w:t>
      </w:r>
      <w:r w:rsidR="005F13D3" w:rsidRPr="007A1FC7">
        <w:rPr>
          <w:rFonts w:ascii="Times New Roman" w:eastAsia="Times New Roman" w:hAnsi="Times New Roman" w:cs="Times New Roman"/>
          <w:b/>
          <w:caps/>
          <w:sz w:val="24"/>
          <w:szCs w:val="24"/>
          <w:lang w:val="sq-AL"/>
        </w:rPr>
        <w:t xml:space="preserve">integruara </w:t>
      </w:r>
      <w:r w:rsidRPr="007A1FC7">
        <w:rPr>
          <w:rFonts w:ascii="Times New Roman" w:eastAsia="Times New Roman" w:hAnsi="Times New Roman" w:cs="Times New Roman"/>
          <w:b/>
          <w:caps/>
          <w:sz w:val="24"/>
          <w:szCs w:val="24"/>
          <w:lang w:val="sq-AL"/>
        </w:rPr>
        <w:t xml:space="preserve">të ciklit të </w:t>
      </w:r>
      <w:r w:rsidR="005F13D3" w:rsidRPr="007A1FC7">
        <w:rPr>
          <w:rFonts w:ascii="Times New Roman" w:eastAsia="Times New Roman" w:hAnsi="Times New Roman" w:cs="Times New Roman"/>
          <w:b/>
          <w:caps/>
          <w:sz w:val="24"/>
          <w:szCs w:val="24"/>
          <w:lang w:val="sq-AL"/>
        </w:rPr>
        <w:t>dyt</w:t>
      </w:r>
      <w:r w:rsidRPr="007A1FC7">
        <w:rPr>
          <w:rFonts w:ascii="Times New Roman" w:eastAsia="Times New Roman" w:hAnsi="Times New Roman" w:cs="Times New Roman"/>
          <w:b/>
          <w:caps/>
          <w:sz w:val="24"/>
          <w:szCs w:val="24"/>
          <w:lang w:val="sq-AL"/>
        </w:rPr>
        <w:t xml:space="preserve">ë </w:t>
      </w:r>
    </w:p>
    <w:tbl>
      <w:tblPr>
        <w:tblStyle w:val="TableGrid"/>
        <w:tblW w:w="10014" w:type="dxa"/>
        <w:tblInd w:w="-185" w:type="dxa"/>
        <w:tblLayout w:type="fixed"/>
        <w:tblLook w:val="04A0"/>
      </w:tblPr>
      <w:tblGrid>
        <w:gridCol w:w="3837"/>
        <w:gridCol w:w="1741"/>
        <w:gridCol w:w="1459"/>
        <w:gridCol w:w="1276"/>
        <w:gridCol w:w="1701"/>
      </w:tblGrid>
      <w:tr w:rsidR="005C6283" w:rsidRPr="007A1FC7" w:rsidTr="00A45000">
        <w:tc>
          <w:tcPr>
            <w:tcW w:w="10014" w:type="dxa"/>
            <w:gridSpan w:val="5"/>
            <w:shd w:val="clear" w:color="auto" w:fill="FBE4D5" w:themeFill="accent2" w:themeFillTint="33"/>
          </w:tcPr>
          <w:p w:rsidR="005C6283" w:rsidRPr="007A1FC7" w:rsidRDefault="00A45000" w:rsidP="00CE776B">
            <w:pPr>
              <w:spacing w:line="276" w:lineRule="auto"/>
              <w:jc w:val="both"/>
              <w:rPr>
                <w:rFonts w:ascii="Times New Roman" w:eastAsia="Times New Roman" w:hAnsi="Times New Roman" w:cs="Times New Roman"/>
                <w:b/>
                <w:sz w:val="24"/>
                <w:szCs w:val="24"/>
                <w:lang w:val="sq-AL"/>
              </w:rPr>
            </w:pPr>
            <w:r w:rsidRPr="007A1FC7">
              <w:rPr>
                <w:rFonts w:ascii="Times New Roman" w:eastAsia="Times New Roman" w:hAnsi="Times New Roman" w:cs="Times New Roman"/>
                <w:b/>
                <w:sz w:val="24"/>
                <w:szCs w:val="24"/>
                <w:lang w:val="sq-AL"/>
              </w:rPr>
              <w:t>Standardi II.1</w:t>
            </w:r>
          </w:p>
          <w:p w:rsidR="005C6283" w:rsidRPr="007A1FC7" w:rsidRDefault="005F13D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hAnsi="Times New Roman" w:cs="Times New Roman"/>
                <w:b/>
                <w:color w:val="000000" w:themeColor="text1"/>
                <w:sz w:val="24"/>
                <w:szCs w:val="24"/>
                <w:lang w:val="sq-AL"/>
              </w:rPr>
              <w:t xml:space="preserve">Programi i integruar i studimit </w:t>
            </w:r>
            <w:r w:rsidRPr="007A1FC7">
              <w:rPr>
                <w:rFonts w:ascii="Times New Roman" w:hAnsi="Times New Roman" w:cs="Times New Roman"/>
                <w:b/>
                <w:sz w:val="24"/>
                <w:szCs w:val="24"/>
                <w:lang w:val="sq-AL"/>
              </w:rPr>
              <w:t>organizohet në përputhje me parashikimet ligjore e përcaktimet nënligjore kombëtare në fuqi për këto programe studimi</w:t>
            </w:r>
            <w:r w:rsidR="005C6283" w:rsidRPr="007A1FC7">
              <w:rPr>
                <w:rFonts w:ascii="Times New Roman" w:eastAsia="Times New Roman" w:hAnsi="Times New Roman" w:cs="Times New Roman"/>
                <w:b/>
                <w:bCs/>
                <w:sz w:val="24"/>
                <w:szCs w:val="24"/>
                <w:lang w:val="sq-AL"/>
              </w:rPr>
              <w:t>.</w:t>
            </w:r>
            <w:r w:rsidR="00324BAA" w:rsidRPr="007A1FC7">
              <w:rPr>
                <w:rFonts w:ascii="Times New Roman" w:eastAsia="Times New Roman" w:hAnsi="Times New Roman" w:cs="Times New Roman"/>
                <w:b/>
                <w:bCs/>
                <w:sz w:val="24"/>
                <w:szCs w:val="24"/>
                <w:lang w:val="sq-AL"/>
              </w:rPr>
              <w:t xml:space="preserve"> </w:t>
            </w:r>
          </w:p>
        </w:tc>
      </w:tr>
      <w:tr w:rsidR="005C6283" w:rsidRPr="007A1FC7" w:rsidTr="00A45000">
        <w:tc>
          <w:tcPr>
            <w:tcW w:w="3837" w:type="dxa"/>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177" w:type="dxa"/>
            <w:gridSpan w:val="4"/>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9C17A7" w:rsidRPr="007A1FC7" w:rsidTr="00A45000">
        <w:tc>
          <w:tcPr>
            <w:tcW w:w="3837" w:type="dxa"/>
          </w:tcPr>
          <w:p w:rsidR="009C17A7" w:rsidRPr="007A1FC7" w:rsidRDefault="009C17A7"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Programi i studimit është i organizuar në lëndë e module, të vlerësuara në kredite, në përputhje me legjislacionin vendës në fuqi dhe sipas Sistemit Evropian të Transferimit dhe Grumbullimit të Krediteve (ECTS).</w:t>
            </w:r>
          </w:p>
        </w:tc>
        <w:tc>
          <w:tcPr>
            <w:tcW w:w="6177" w:type="dxa"/>
            <w:gridSpan w:val="4"/>
          </w:tcPr>
          <w:p w:rsidR="009C17A7" w:rsidRPr="00CE776B" w:rsidRDefault="009C17A7" w:rsidP="00CE776B">
            <w:pPr>
              <w:spacing w:line="276" w:lineRule="auto"/>
              <w:jc w:val="both"/>
              <w:rPr>
                <w:rFonts w:ascii="Times New Roman" w:hAnsi="Times New Roman" w:cs="Times New Roman"/>
                <w:b/>
                <w:szCs w:val="28"/>
              </w:rPr>
            </w:pPr>
          </w:p>
        </w:tc>
      </w:tr>
      <w:tr w:rsidR="009C17A7" w:rsidRPr="007A1FC7" w:rsidTr="00A45000">
        <w:tc>
          <w:tcPr>
            <w:tcW w:w="3837" w:type="dxa"/>
          </w:tcPr>
          <w:p w:rsidR="009C17A7" w:rsidRPr="007A1FC7" w:rsidRDefault="009C17A7"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Programi i integruar i studimit synon formimin e shprehive të veçanta në një llojshmëri të gjerë profesionesh e specialitetesh. </w:t>
            </w:r>
          </w:p>
        </w:tc>
        <w:tc>
          <w:tcPr>
            <w:tcW w:w="6177" w:type="dxa"/>
            <w:gridSpan w:val="4"/>
          </w:tcPr>
          <w:p w:rsidR="009C17A7" w:rsidRPr="00CE776B" w:rsidRDefault="009C17A7" w:rsidP="00CE776B">
            <w:pPr>
              <w:spacing w:line="276" w:lineRule="auto"/>
              <w:jc w:val="both"/>
              <w:rPr>
                <w:rFonts w:ascii="Times New Roman" w:hAnsi="Times New Roman" w:cs="Times New Roman"/>
                <w:b/>
                <w:szCs w:val="28"/>
              </w:rPr>
            </w:pPr>
          </w:p>
        </w:tc>
      </w:tr>
      <w:tr w:rsidR="009C17A7" w:rsidRPr="007A1FC7" w:rsidTr="00A45000">
        <w:tc>
          <w:tcPr>
            <w:tcW w:w="3837" w:type="dxa"/>
          </w:tcPr>
          <w:p w:rsidR="009C17A7" w:rsidRPr="007A1FC7" w:rsidRDefault="009C17A7"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Programi i integruar i studimit jep njohuri të përparuara në një fushë studimi ose punësimi, ku përfshihet të kuptuarit kritik të teorive dhe parimeve akademike të fushës. </w:t>
            </w:r>
            <w:r w:rsidR="00324BAA" w:rsidRPr="007A1FC7">
              <w:rPr>
                <w:rFonts w:ascii="Times New Roman" w:hAnsi="Times New Roman" w:cs="Times New Roman"/>
                <w:sz w:val="20"/>
              </w:rPr>
              <w:t xml:space="preserve"> </w:t>
            </w:r>
          </w:p>
        </w:tc>
        <w:tc>
          <w:tcPr>
            <w:tcW w:w="6177" w:type="dxa"/>
            <w:gridSpan w:val="4"/>
          </w:tcPr>
          <w:p w:rsidR="009C17A7" w:rsidRPr="00CE776B" w:rsidRDefault="009C17A7" w:rsidP="00CE776B">
            <w:pPr>
              <w:spacing w:line="276" w:lineRule="auto"/>
              <w:jc w:val="both"/>
              <w:rPr>
                <w:rFonts w:ascii="Times New Roman" w:hAnsi="Times New Roman" w:cs="Times New Roman"/>
                <w:b/>
                <w:szCs w:val="28"/>
              </w:rPr>
            </w:pPr>
          </w:p>
        </w:tc>
      </w:tr>
      <w:tr w:rsidR="009C17A7" w:rsidRPr="007A1FC7" w:rsidTr="00A45000">
        <w:tc>
          <w:tcPr>
            <w:tcW w:w="3837" w:type="dxa"/>
          </w:tcPr>
          <w:p w:rsidR="009C17A7" w:rsidRPr="007A1FC7" w:rsidRDefault="009C17A7"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Programi i integruar i studimit zhvillon njohuri, aftësi dhe kompetenca të avancuara në një fushë akademike ose profesionale, të nevojshme për zgjidhjen e problemeve komplekse dhe të paparashikueshme në një fushë të specializuar studimi ose profesionale.</w:t>
            </w:r>
            <w:r w:rsidR="003669A2" w:rsidRPr="007A1FC7">
              <w:rPr>
                <w:rFonts w:ascii="Times New Roman" w:hAnsi="Times New Roman" w:cs="Times New Roman"/>
                <w:sz w:val="20"/>
              </w:rPr>
              <w:t xml:space="preserve"> </w:t>
            </w:r>
          </w:p>
        </w:tc>
        <w:tc>
          <w:tcPr>
            <w:tcW w:w="6177" w:type="dxa"/>
            <w:gridSpan w:val="4"/>
          </w:tcPr>
          <w:p w:rsidR="009C17A7" w:rsidRPr="00CE776B" w:rsidRDefault="009C17A7" w:rsidP="00CE776B">
            <w:pPr>
              <w:spacing w:line="276" w:lineRule="auto"/>
              <w:jc w:val="both"/>
              <w:rPr>
                <w:rFonts w:ascii="Times New Roman" w:hAnsi="Times New Roman" w:cs="Times New Roman"/>
                <w:b/>
                <w:szCs w:val="28"/>
              </w:rPr>
            </w:pPr>
          </w:p>
        </w:tc>
      </w:tr>
      <w:tr w:rsidR="009C17A7" w:rsidRPr="007A1FC7" w:rsidTr="00A45000">
        <w:tc>
          <w:tcPr>
            <w:tcW w:w="3837" w:type="dxa"/>
          </w:tcPr>
          <w:p w:rsidR="009C17A7" w:rsidRPr="007A1FC7" w:rsidRDefault="009C17A7"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Programi i integruar i studimit përmban të gjitha elementet që përbëjnë strukturën e programit të studimit, të përcaktuara në akte ligjore e nënligjore. </w:t>
            </w:r>
          </w:p>
        </w:tc>
        <w:tc>
          <w:tcPr>
            <w:tcW w:w="6177" w:type="dxa"/>
            <w:gridSpan w:val="4"/>
          </w:tcPr>
          <w:p w:rsidR="009C17A7" w:rsidRPr="00CE776B" w:rsidRDefault="009C17A7" w:rsidP="00CE776B">
            <w:pPr>
              <w:spacing w:line="276" w:lineRule="auto"/>
              <w:jc w:val="both"/>
              <w:rPr>
                <w:rFonts w:ascii="Times New Roman" w:hAnsi="Times New Roman" w:cs="Times New Roman"/>
                <w:szCs w:val="28"/>
              </w:rPr>
            </w:pPr>
          </w:p>
        </w:tc>
      </w:tr>
      <w:tr w:rsidR="009C17A7" w:rsidRPr="007A1FC7" w:rsidTr="00A45000">
        <w:tc>
          <w:tcPr>
            <w:tcW w:w="3837" w:type="dxa"/>
          </w:tcPr>
          <w:p w:rsidR="003669A2" w:rsidRPr="007A1FC7" w:rsidRDefault="009C17A7" w:rsidP="00CE776B">
            <w:pPr>
              <w:spacing w:after="120" w:line="276" w:lineRule="auto"/>
              <w:rPr>
                <w:rFonts w:ascii="Times New Roman" w:hAnsi="Times New Roman" w:cs="Times New Roman"/>
                <w:sz w:val="20"/>
                <w:szCs w:val="20"/>
              </w:rPr>
            </w:pPr>
            <w:r w:rsidRPr="007A1FC7">
              <w:rPr>
                <w:rFonts w:ascii="Times New Roman" w:hAnsi="Times New Roman" w:cs="Times New Roman"/>
                <w:b/>
                <w:sz w:val="20"/>
                <w:szCs w:val="20"/>
              </w:rPr>
              <w:t>Kriteri 6.</w:t>
            </w:r>
            <w:r w:rsidRPr="007A1FC7">
              <w:rPr>
                <w:rFonts w:ascii="Times New Roman" w:hAnsi="Times New Roman" w:cs="Times New Roman"/>
                <w:sz w:val="20"/>
                <w:szCs w:val="20"/>
              </w:rPr>
              <w:t xml:space="preserve"> Programi i integruar i studimit ka të përcaktuar qartë veprimtaritë formuese, duke grupuar lëndët/modulet sipas kategorive të përcaktuara dhe me ngarkesën përkatëse në kredite. </w:t>
            </w:r>
          </w:p>
        </w:tc>
        <w:tc>
          <w:tcPr>
            <w:tcW w:w="6177" w:type="dxa"/>
            <w:gridSpan w:val="4"/>
          </w:tcPr>
          <w:p w:rsidR="009C17A7" w:rsidRPr="00CE776B" w:rsidRDefault="009C17A7" w:rsidP="00CE776B">
            <w:pPr>
              <w:spacing w:line="276" w:lineRule="auto"/>
              <w:jc w:val="both"/>
              <w:rPr>
                <w:rFonts w:ascii="Times New Roman" w:hAnsi="Times New Roman" w:cs="Times New Roman"/>
                <w:szCs w:val="28"/>
              </w:rPr>
            </w:pPr>
          </w:p>
        </w:tc>
      </w:tr>
      <w:tr w:rsidR="009C17A7" w:rsidRPr="007A1FC7" w:rsidTr="00A45000">
        <w:tc>
          <w:tcPr>
            <w:tcW w:w="3837" w:type="dxa"/>
          </w:tcPr>
          <w:p w:rsidR="009C17A7" w:rsidRPr="007A1FC7" w:rsidRDefault="009C17A7" w:rsidP="00CE776B">
            <w:pPr>
              <w:spacing w:line="276" w:lineRule="auto"/>
              <w:rPr>
                <w:rFonts w:ascii="Times New Roman" w:hAnsi="Times New Roman" w:cs="Times New Roman"/>
                <w:sz w:val="20"/>
                <w:szCs w:val="20"/>
              </w:rPr>
            </w:pPr>
            <w:r w:rsidRPr="007A1FC7">
              <w:rPr>
                <w:rFonts w:ascii="Times New Roman" w:hAnsi="Times New Roman" w:cs="Times New Roman"/>
                <w:b/>
                <w:sz w:val="20"/>
                <w:szCs w:val="20"/>
              </w:rPr>
              <w:t>Kriteri 7.</w:t>
            </w:r>
            <w:r w:rsidRPr="007A1FC7">
              <w:rPr>
                <w:rFonts w:ascii="Times New Roman" w:hAnsi="Times New Roman" w:cs="Times New Roman"/>
                <w:sz w:val="20"/>
                <w:szCs w:val="20"/>
              </w:rPr>
              <w:t xml:space="preserve"> Programi i integruar i studimit ka të përcaktuara kreditet për realizimin e diplomës dhe aktivitetet kërkimore në kuadër të zhvillimit të saj</w:t>
            </w:r>
          </w:p>
        </w:tc>
        <w:tc>
          <w:tcPr>
            <w:tcW w:w="6177" w:type="dxa"/>
            <w:gridSpan w:val="4"/>
          </w:tcPr>
          <w:p w:rsidR="009C17A7" w:rsidRPr="00CE776B" w:rsidRDefault="009C17A7" w:rsidP="00CE776B">
            <w:pPr>
              <w:spacing w:line="276" w:lineRule="auto"/>
              <w:jc w:val="both"/>
              <w:rPr>
                <w:rFonts w:ascii="Times New Roman" w:hAnsi="Times New Roman" w:cs="Times New Roman"/>
                <w:szCs w:val="28"/>
              </w:rPr>
            </w:pPr>
          </w:p>
        </w:tc>
      </w:tr>
      <w:tr w:rsidR="005C6283" w:rsidRPr="007A1FC7" w:rsidTr="00A45000">
        <w:trPr>
          <w:trHeight w:val="315"/>
        </w:trPr>
        <w:tc>
          <w:tcPr>
            <w:tcW w:w="3837" w:type="dxa"/>
            <w:vMerge w:val="restart"/>
            <w:shd w:val="clear" w:color="auto" w:fill="FBE4D5" w:themeFill="accent2" w:themeFillTint="33"/>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741"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459"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276"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1701" w:type="dxa"/>
            <w:shd w:val="clear" w:color="auto" w:fill="A8D08D" w:themeFill="accent6" w:themeFillTint="99"/>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A45000">
        <w:trPr>
          <w:trHeight w:val="315"/>
        </w:trPr>
        <w:tc>
          <w:tcPr>
            <w:tcW w:w="3837" w:type="dxa"/>
            <w:vMerge/>
            <w:shd w:val="clear" w:color="auto" w:fill="FBE4D5" w:themeFill="accent2" w:themeFillTint="33"/>
          </w:tcPr>
          <w:p w:rsidR="005C6283" w:rsidRPr="007A1FC7" w:rsidRDefault="005C6283" w:rsidP="00CE776B">
            <w:pPr>
              <w:spacing w:line="276" w:lineRule="auto"/>
              <w:rPr>
                <w:rFonts w:ascii="Times New Roman" w:hAnsi="Times New Roman" w:cs="Times New Roman"/>
                <w:b/>
                <w:sz w:val="24"/>
                <w:szCs w:val="24"/>
              </w:rPr>
            </w:pPr>
          </w:p>
        </w:tc>
        <w:tc>
          <w:tcPr>
            <w:tcW w:w="1741" w:type="dxa"/>
          </w:tcPr>
          <w:p w:rsidR="005C6283" w:rsidRPr="007A1FC7" w:rsidRDefault="005C6283" w:rsidP="00CE776B">
            <w:pPr>
              <w:spacing w:line="276" w:lineRule="auto"/>
              <w:jc w:val="both"/>
              <w:rPr>
                <w:rFonts w:ascii="Times New Roman" w:hAnsi="Times New Roman" w:cs="Times New Roman"/>
                <w:b/>
                <w:sz w:val="28"/>
                <w:szCs w:val="28"/>
              </w:rPr>
            </w:pPr>
          </w:p>
        </w:tc>
        <w:tc>
          <w:tcPr>
            <w:tcW w:w="1459" w:type="dxa"/>
          </w:tcPr>
          <w:p w:rsidR="005C6283" w:rsidRPr="007A1FC7" w:rsidRDefault="005C6283" w:rsidP="00CE776B">
            <w:pPr>
              <w:spacing w:line="276" w:lineRule="auto"/>
              <w:jc w:val="both"/>
              <w:rPr>
                <w:rFonts w:ascii="Times New Roman" w:hAnsi="Times New Roman" w:cs="Times New Roman"/>
                <w:b/>
                <w:sz w:val="28"/>
                <w:szCs w:val="28"/>
              </w:rPr>
            </w:pPr>
          </w:p>
        </w:tc>
        <w:tc>
          <w:tcPr>
            <w:tcW w:w="1276" w:type="dxa"/>
          </w:tcPr>
          <w:p w:rsidR="005C6283" w:rsidRPr="007A1FC7" w:rsidRDefault="005C6283" w:rsidP="00CE776B">
            <w:pPr>
              <w:spacing w:line="276" w:lineRule="auto"/>
              <w:jc w:val="both"/>
              <w:rPr>
                <w:rFonts w:ascii="Times New Roman" w:hAnsi="Times New Roman" w:cs="Times New Roman"/>
                <w:b/>
                <w:sz w:val="28"/>
                <w:szCs w:val="28"/>
              </w:rPr>
            </w:pPr>
          </w:p>
        </w:tc>
        <w:tc>
          <w:tcPr>
            <w:tcW w:w="1701" w:type="dxa"/>
          </w:tcPr>
          <w:p w:rsidR="005C6283" w:rsidRPr="007A1FC7" w:rsidRDefault="005C6283" w:rsidP="00CE776B">
            <w:pPr>
              <w:spacing w:line="276" w:lineRule="auto"/>
              <w:jc w:val="both"/>
              <w:rPr>
                <w:rFonts w:ascii="Times New Roman" w:hAnsi="Times New Roman" w:cs="Times New Roman"/>
                <w:b/>
                <w:sz w:val="28"/>
                <w:szCs w:val="28"/>
              </w:rPr>
            </w:pPr>
          </w:p>
        </w:tc>
      </w:tr>
    </w:tbl>
    <w:p w:rsidR="00CC0C50" w:rsidRPr="007A1FC7" w:rsidRDefault="00CC0C50" w:rsidP="00CE776B">
      <w:pPr>
        <w:spacing w:line="276" w:lineRule="auto"/>
        <w:jc w:val="both"/>
        <w:rPr>
          <w:rFonts w:ascii="Times New Roman" w:hAnsi="Times New Roman" w:cs="Times New Roman"/>
          <w:b/>
          <w:szCs w:val="28"/>
        </w:rPr>
      </w:pPr>
    </w:p>
    <w:tbl>
      <w:tblPr>
        <w:tblStyle w:val="TableGrid"/>
        <w:tblW w:w="10074" w:type="dxa"/>
        <w:tblInd w:w="-185" w:type="dxa"/>
        <w:tblLook w:val="04A0"/>
      </w:tblPr>
      <w:tblGrid>
        <w:gridCol w:w="3624"/>
        <w:gridCol w:w="1731"/>
        <w:gridCol w:w="1735"/>
        <w:gridCol w:w="1734"/>
        <w:gridCol w:w="1250"/>
      </w:tblGrid>
      <w:tr w:rsidR="005C6283" w:rsidRPr="007A1FC7" w:rsidTr="00A45000">
        <w:tc>
          <w:tcPr>
            <w:tcW w:w="10074" w:type="dxa"/>
            <w:gridSpan w:val="5"/>
            <w:shd w:val="clear" w:color="auto" w:fill="FBE4D5" w:themeFill="accent2" w:themeFillTint="33"/>
          </w:tcPr>
          <w:p w:rsidR="005C6283" w:rsidRPr="007A1FC7" w:rsidRDefault="00C32F3D"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Standardi II.2</w:t>
            </w:r>
          </w:p>
          <w:p w:rsidR="005C6283" w:rsidRPr="007A1FC7" w:rsidRDefault="00511628" w:rsidP="00CE776B">
            <w:pPr>
              <w:spacing w:line="276" w:lineRule="auto"/>
              <w:jc w:val="both"/>
              <w:rPr>
                <w:rFonts w:ascii="Times New Roman" w:hAnsi="Times New Roman" w:cs="Times New Roman"/>
                <w:b/>
                <w:sz w:val="28"/>
                <w:szCs w:val="28"/>
              </w:rPr>
            </w:pPr>
            <w:r w:rsidRPr="007A1FC7">
              <w:rPr>
                <w:rFonts w:ascii="Times New Roman" w:eastAsia="?????? Pro W3" w:hAnsi="Times New Roman" w:cs="Times New Roman"/>
                <w:b/>
                <w:color w:val="000000"/>
                <w:sz w:val="24"/>
                <w:szCs w:val="24"/>
                <w:lang w:val="sq-AL"/>
              </w:rPr>
              <w:t>Njësia kryesore/bazë përgjegjëse për programin e studimit përmbush kërkesat ligjore dhe standardet e cilësisë për këto njësi</w:t>
            </w:r>
            <w:r w:rsidR="005C6283" w:rsidRPr="007A1FC7">
              <w:rPr>
                <w:rFonts w:ascii="Times New Roman" w:eastAsia="?????? Pro W3" w:hAnsi="Times New Roman" w:cs="Times New Roman"/>
                <w:b/>
                <w:color w:val="000000"/>
                <w:sz w:val="24"/>
                <w:szCs w:val="24"/>
                <w:lang w:val="sq-AL"/>
              </w:rPr>
              <w:t>.</w:t>
            </w:r>
            <w:r w:rsidR="003669A2" w:rsidRPr="007A1FC7">
              <w:rPr>
                <w:rFonts w:ascii="Times New Roman" w:eastAsia="?????? Pro W3" w:hAnsi="Times New Roman" w:cs="Times New Roman"/>
                <w:b/>
                <w:color w:val="000000"/>
                <w:sz w:val="24"/>
                <w:szCs w:val="24"/>
                <w:lang w:val="sq-AL"/>
              </w:rPr>
              <w:t xml:space="preserve"> </w:t>
            </w:r>
          </w:p>
        </w:tc>
      </w:tr>
      <w:tr w:rsidR="005C6283" w:rsidRPr="007A1FC7" w:rsidTr="00FA6AED">
        <w:tc>
          <w:tcPr>
            <w:tcW w:w="3624"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lastRenderedPageBreak/>
              <w:t>Kriteret</w:t>
            </w:r>
          </w:p>
        </w:tc>
        <w:tc>
          <w:tcPr>
            <w:tcW w:w="6450"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C32F3D" w:rsidRPr="007A1FC7" w:rsidTr="00FA6AED">
        <w:tc>
          <w:tcPr>
            <w:tcW w:w="3624" w:type="dxa"/>
          </w:tcPr>
          <w:p w:rsidR="006850F7" w:rsidRPr="007A1FC7" w:rsidRDefault="00C32F3D"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Njësia kryesore/bazë përgjegjëse për programin e studimit përmbush detyrimet ligjore për vlerësimin dhe akreditimin. </w:t>
            </w:r>
          </w:p>
        </w:tc>
        <w:tc>
          <w:tcPr>
            <w:tcW w:w="6450" w:type="dxa"/>
            <w:gridSpan w:val="4"/>
          </w:tcPr>
          <w:p w:rsidR="00C32F3D" w:rsidRPr="00CE776B" w:rsidRDefault="00C32F3D" w:rsidP="00CE776B">
            <w:pPr>
              <w:spacing w:line="276" w:lineRule="auto"/>
              <w:jc w:val="both"/>
              <w:rPr>
                <w:rFonts w:ascii="Times New Roman" w:hAnsi="Times New Roman" w:cs="Times New Roman"/>
                <w:szCs w:val="28"/>
              </w:rPr>
            </w:pPr>
          </w:p>
        </w:tc>
      </w:tr>
      <w:tr w:rsidR="00C32F3D" w:rsidRPr="007A1FC7" w:rsidTr="00FA6AED">
        <w:tc>
          <w:tcPr>
            <w:tcW w:w="3624" w:type="dxa"/>
          </w:tcPr>
          <w:p w:rsidR="00C32F3D" w:rsidRPr="007A1FC7" w:rsidRDefault="00C32F3D"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Njësia kryesore/bazë përgjegjëse për programin e studimit përmbush detyrimet ligjore dhe nënligjore për organizimin dhe strukturën akademike. </w:t>
            </w:r>
            <w:r w:rsidR="006850F7" w:rsidRPr="007A1FC7">
              <w:rPr>
                <w:rFonts w:ascii="Times New Roman" w:hAnsi="Times New Roman" w:cs="Times New Roman"/>
                <w:sz w:val="20"/>
              </w:rPr>
              <w:t xml:space="preserve"> </w:t>
            </w:r>
          </w:p>
        </w:tc>
        <w:tc>
          <w:tcPr>
            <w:tcW w:w="6450" w:type="dxa"/>
            <w:gridSpan w:val="4"/>
          </w:tcPr>
          <w:p w:rsidR="00C32F3D" w:rsidRPr="00CE776B" w:rsidRDefault="00C32F3D" w:rsidP="00CE776B">
            <w:pPr>
              <w:spacing w:line="276" w:lineRule="auto"/>
              <w:jc w:val="both"/>
              <w:rPr>
                <w:rFonts w:ascii="Times New Roman" w:hAnsi="Times New Roman" w:cs="Times New Roman"/>
                <w:szCs w:val="28"/>
              </w:rPr>
            </w:pPr>
          </w:p>
        </w:tc>
      </w:tr>
      <w:tr w:rsidR="00C32F3D" w:rsidRPr="007A1FC7" w:rsidTr="00FA6AED">
        <w:tc>
          <w:tcPr>
            <w:tcW w:w="3624" w:type="dxa"/>
          </w:tcPr>
          <w:p w:rsidR="006850F7" w:rsidRPr="007A1FC7" w:rsidRDefault="00C32F3D"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Njësia kryesore/bazë përgjegjëse për programin e studimit përmbush detyrimet ligjore për numrin dhe nivelin e kualifikimit të personelit akademik, raportet midis personelit me kohë të plotë, të pjesshme dhe të ftuar. </w:t>
            </w:r>
          </w:p>
        </w:tc>
        <w:tc>
          <w:tcPr>
            <w:tcW w:w="6450" w:type="dxa"/>
            <w:gridSpan w:val="4"/>
          </w:tcPr>
          <w:p w:rsidR="00C32F3D" w:rsidRPr="00CE776B" w:rsidRDefault="00C32F3D" w:rsidP="00CE776B">
            <w:pPr>
              <w:spacing w:line="276" w:lineRule="auto"/>
              <w:jc w:val="both"/>
              <w:rPr>
                <w:rFonts w:ascii="Times New Roman" w:hAnsi="Times New Roman" w:cs="Times New Roman"/>
                <w:szCs w:val="28"/>
              </w:rPr>
            </w:pPr>
          </w:p>
        </w:tc>
      </w:tr>
      <w:tr w:rsidR="00C32F3D" w:rsidRPr="007A1FC7" w:rsidTr="00FA6AED">
        <w:tc>
          <w:tcPr>
            <w:tcW w:w="3624" w:type="dxa"/>
          </w:tcPr>
          <w:p w:rsidR="00C32F3D" w:rsidRPr="007A1FC7" w:rsidRDefault="00C32F3D"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450" w:type="dxa"/>
            <w:gridSpan w:val="4"/>
          </w:tcPr>
          <w:p w:rsidR="00C32F3D" w:rsidRPr="00CE776B" w:rsidRDefault="00C32F3D" w:rsidP="00CE776B">
            <w:pPr>
              <w:spacing w:line="276" w:lineRule="auto"/>
              <w:jc w:val="both"/>
              <w:rPr>
                <w:rFonts w:ascii="Times New Roman" w:hAnsi="Times New Roman" w:cs="Times New Roman"/>
                <w:szCs w:val="28"/>
              </w:rPr>
            </w:pPr>
          </w:p>
        </w:tc>
      </w:tr>
      <w:tr w:rsidR="00C32F3D" w:rsidRPr="007A1FC7" w:rsidTr="00FA6AED">
        <w:tc>
          <w:tcPr>
            <w:tcW w:w="3624" w:type="dxa"/>
          </w:tcPr>
          <w:p w:rsidR="00C32F3D" w:rsidRPr="007A1FC7" w:rsidRDefault="00C32F3D"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Njësia kryesore/bazë përgjegjëse për programin e studimit angazhon personel akademik ndihmës për realizimin e praktikave mësimore, laboratorike e klinike, projekteve studimore e kërkimore etj. </w:t>
            </w:r>
          </w:p>
        </w:tc>
        <w:tc>
          <w:tcPr>
            <w:tcW w:w="6450" w:type="dxa"/>
            <w:gridSpan w:val="4"/>
          </w:tcPr>
          <w:p w:rsidR="00C32F3D" w:rsidRPr="00CE776B" w:rsidRDefault="00C32F3D" w:rsidP="00CE776B">
            <w:pPr>
              <w:spacing w:line="276" w:lineRule="auto"/>
              <w:jc w:val="both"/>
              <w:rPr>
                <w:rFonts w:ascii="Times New Roman" w:hAnsi="Times New Roman" w:cs="Times New Roman"/>
                <w:szCs w:val="28"/>
              </w:rPr>
            </w:pPr>
          </w:p>
        </w:tc>
      </w:tr>
      <w:tr w:rsidR="00C32F3D" w:rsidRPr="007A1FC7" w:rsidTr="00FA6AED">
        <w:tc>
          <w:tcPr>
            <w:tcW w:w="3624" w:type="dxa"/>
          </w:tcPr>
          <w:p w:rsidR="00C32F3D" w:rsidRPr="007A1FC7" w:rsidRDefault="00C32F3D"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Njësia kryesore/bazë përgjegjëse për programin për çdo program studimi cakton një person në rolin e koordinatorit të programit të studimit, i cili është përgjegjës për ecurinë dhe zhvillimin e programit dhe praktikave profesionale në përputhje me objektivat e tij. </w:t>
            </w:r>
          </w:p>
        </w:tc>
        <w:tc>
          <w:tcPr>
            <w:tcW w:w="6450" w:type="dxa"/>
            <w:gridSpan w:val="4"/>
          </w:tcPr>
          <w:p w:rsidR="00C32F3D" w:rsidRPr="00CE776B" w:rsidRDefault="00C32F3D" w:rsidP="00CE776B">
            <w:pPr>
              <w:spacing w:line="276" w:lineRule="auto"/>
              <w:jc w:val="both"/>
              <w:rPr>
                <w:rFonts w:ascii="Times New Roman" w:hAnsi="Times New Roman" w:cs="Times New Roman"/>
                <w:szCs w:val="28"/>
              </w:rPr>
            </w:pPr>
          </w:p>
        </w:tc>
      </w:tr>
      <w:tr w:rsidR="00C32F3D" w:rsidRPr="007A1FC7" w:rsidTr="00FA6AED">
        <w:tc>
          <w:tcPr>
            <w:tcW w:w="3624" w:type="dxa"/>
          </w:tcPr>
          <w:p w:rsidR="00C32F3D" w:rsidRPr="007A1FC7" w:rsidRDefault="00C32F3D" w:rsidP="00CE776B">
            <w:pPr>
              <w:spacing w:line="276" w:lineRule="auto"/>
              <w:rPr>
                <w:rFonts w:ascii="Times New Roman" w:hAnsi="Times New Roman" w:cs="Times New Roman"/>
                <w:sz w:val="20"/>
              </w:rPr>
            </w:pPr>
            <w:r w:rsidRPr="007A1FC7">
              <w:rPr>
                <w:rFonts w:ascii="Times New Roman" w:hAnsi="Times New Roman" w:cs="Times New Roman"/>
                <w:b/>
                <w:sz w:val="20"/>
              </w:rPr>
              <w:t>Kriteri 7.</w:t>
            </w:r>
            <w:r w:rsidRPr="007A1FC7">
              <w:rPr>
                <w:rFonts w:ascii="Times New Roman" w:hAnsi="Times New Roman" w:cs="Times New Roman"/>
                <w:sz w:val="20"/>
              </w:rPr>
              <w:t xml:space="preserve"> Koordinatori i programit raporton në mënyrë periodike te drejtuesi i njësisë përgjegjëse dhe dokumenton çdo informacion që lidhet me programin e studimit</w:t>
            </w:r>
          </w:p>
        </w:tc>
        <w:tc>
          <w:tcPr>
            <w:tcW w:w="6450" w:type="dxa"/>
            <w:gridSpan w:val="4"/>
          </w:tcPr>
          <w:p w:rsidR="00C32F3D" w:rsidRPr="00CE776B" w:rsidRDefault="00C32F3D" w:rsidP="00CE776B">
            <w:pPr>
              <w:spacing w:line="276" w:lineRule="auto"/>
              <w:jc w:val="both"/>
              <w:rPr>
                <w:rFonts w:ascii="Times New Roman" w:hAnsi="Times New Roman" w:cs="Times New Roman"/>
                <w:szCs w:val="28"/>
              </w:rPr>
            </w:pPr>
          </w:p>
        </w:tc>
      </w:tr>
      <w:tr w:rsidR="005C6283" w:rsidRPr="007A1FC7" w:rsidTr="00FA6AED">
        <w:trPr>
          <w:trHeight w:val="315"/>
        </w:trPr>
        <w:tc>
          <w:tcPr>
            <w:tcW w:w="3624"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731"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35"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34"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FA6AED">
        <w:trPr>
          <w:trHeight w:val="315"/>
        </w:trPr>
        <w:tc>
          <w:tcPr>
            <w:tcW w:w="3624"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731" w:type="dxa"/>
          </w:tcPr>
          <w:p w:rsidR="005C6283" w:rsidRPr="007A1FC7" w:rsidRDefault="005C6283" w:rsidP="00CE776B">
            <w:pPr>
              <w:spacing w:line="276" w:lineRule="auto"/>
              <w:jc w:val="both"/>
              <w:rPr>
                <w:rFonts w:ascii="Times New Roman" w:hAnsi="Times New Roman" w:cs="Times New Roman"/>
                <w:b/>
                <w:sz w:val="28"/>
                <w:szCs w:val="28"/>
              </w:rPr>
            </w:pPr>
          </w:p>
        </w:tc>
        <w:tc>
          <w:tcPr>
            <w:tcW w:w="1735" w:type="dxa"/>
          </w:tcPr>
          <w:p w:rsidR="005C6283" w:rsidRPr="007A1FC7" w:rsidRDefault="005C6283" w:rsidP="00CE776B">
            <w:pPr>
              <w:spacing w:line="276" w:lineRule="auto"/>
              <w:jc w:val="both"/>
              <w:rPr>
                <w:rFonts w:ascii="Times New Roman" w:hAnsi="Times New Roman" w:cs="Times New Roman"/>
                <w:b/>
                <w:sz w:val="28"/>
                <w:szCs w:val="28"/>
              </w:rPr>
            </w:pPr>
          </w:p>
        </w:tc>
        <w:tc>
          <w:tcPr>
            <w:tcW w:w="1734" w:type="dxa"/>
          </w:tcPr>
          <w:p w:rsidR="005C6283" w:rsidRPr="007A1FC7" w:rsidRDefault="005C6283" w:rsidP="00CE776B">
            <w:pPr>
              <w:spacing w:line="276" w:lineRule="auto"/>
              <w:jc w:val="both"/>
              <w:rPr>
                <w:rFonts w:ascii="Times New Roman" w:hAnsi="Times New Roman" w:cs="Times New Roman"/>
                <w:b/>
                <w:sz w:val="28"/>
                <w:szCs w:val="28"/>
              </w:rPr>
            </w:pPr>
          </w:p>
        </w:tc>
        <w:tc>
          <w:tcPr>
            <w:tcW w:w="1250" w:type="dxa"/>
          </w:tcPr>
          <w:p w:rsidR="005C6283" w:rsidRPr="007A1FC7" w:rsidRDefault="005C6283" w:rsidP="00CE776B">
            <w:pPr>
              <w:spacing w:line="276" w:lineRule="auto"/>
              <w:jc w:val="both"/>
              <w:rPr>
                <w:rFonts w:ascii="Times New Roman" w:hAnsi="Times New Roman" w:cs="Times New Roman"/>
                <w:b/>
                <w:sz w:val="28"/>
                <w:szCs w:val="28"/>
              </w:rPr>
            </w:pPr>
          </w:p>
        </w:tc>
      </w:tr>
    </w:tbl>
    <w:p w:rsidR="00C32F3D" w:rsidRPr="007A1FC7" w:rsidRDefault="00C32F3D" w:rsidP="00CE776B">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66"/>
        <w:gridCol w:w="1865"/>
        <w:gridCol w:w="1550"/>
      </w:tblGrid>
      <w:tr w:rsidR="005C6283" w:rsidRPr="007A1FC7" w:rsidTr="00A45000">
        <w:tc>
          <w:tcPr>
            <w:tcW w:w="10074" w:type="dxa"/>
            <w:gridSpan w:val="5"/>
            <w:shd w:val="clear" w:color="auto" w:fill="F7CAAC" w:themeFill="accent2" w:themeFillTint="66"/>
          </w:tcPr>
          <w:p w:rsidR="005C6283" w:rsidRPr="007A1FC7" w:rsidRDefault="00A45000"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Standardi II.3</w:t>
            </w:r>
          </w:p>
          <w:p w:rsidR="005C6283" w:rsidRPr="007A1FC7" w:rsidRDefault="00511628" w:rsidP="00CE776B">
            <w:pPr>
              <w:spacing w:line="276" w:lineRule="auto"/>
              <w:jc w:val="both"/>
              <w:rPr>
                <w:rFonts w:ascii="Times New Roman" w:hAnsi="Times New Roman" w:cs="Times New Roman"/>
                <w:b/>
                <w:sz w:val="28"/>
                <w:szCs w:val="28"/>
              </w:rPr>
            </w:pPr>
            <w:r w:rsidRPr="007A1FC7">
              <w:rPr>
                <w:rFonts w:ascii="Times New Roman" w:hAnsi="Times New Roman" w:cs="Times New Roman"/>
                <w:b/>
                <w:color w:val="000000" w:themeColor="text1"/>
                <w:sz w:val="24"/>
                <w:szCs w:val="24"/>
                <w:lang w:val="sq-AL"/>
              </w:rPr>
              <w:t xml:space="preserve">Programi i integruar i studimit </w:t>
            </w:r>
            <w:r w:rsidRPr="007A1FC7">
              <w:rPr>
                <w:rFonts w:ascii="Times New Roman" w:eastAsia="Times New Roman" w:hAnsi="Times New Roman" w:cs="Times New Roman"/>
                <w:b/>
                <w:bCs/>
                <w:sz w:val="24"/>
                <w:szCs w:val="24"/>
                <w:lang w:val="sq-AL"/>
              </w:rPr>
              <w:t>është i detajuar, informues, i strukturuar dhe organizuar në përputhje me parashikimet dhe objektivat formuese të programit të integruar të ciklit të dytë</w:t>
            </w:r>
            <w:r w:rsidR="005C6283" w:rsidRPr="007A1FC7">
              <w:rPr>
                <w:rFonts w:ascii="Times New Roman" w:eastAsia="Times New Roman" w:hAnsi="Times New Roman" w:cs="Times New Roman"/>
                <w:b/>
                <w:bCs/>
                <w:sz w:val="24"/>
                <w:szCs w:val="24"/>
                <w:lang w:val="sq-AL"/>
              </w:rPr>
              <w:t>.</w:t>
            </w:r>
          </w:p>
        </w:tc>
      </w:tr>
      <w:tr w:rsidR="005C6283" w:rsidRPr="007A1FC7" w:rsidTr="00A45000">
        <w:tc>
          <w:tcPr>
            <w:tcW w:w="3554"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Njësia kryesore/bazë, </w:t>
            </w:r>
            <w:r w:rsidRPr="007A1FC7">
              <w:rPr>
                <w:rFonts w:ascii="Times New Roman" w:hAnsi="Times New Roman" w:cs="Times New Roman"/>
                <w:sz w:val="20"/>
              </w:rPr>
              <w:lastRenderedPageBreak/>
              <w:t>përgjegjëse për programin e integruar të studimit të ciklit të dytë, disponon informacionet e nevojshme për organizimin, strukturën dhe përmbajtjen e programit të studimit.</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 xml:space="preserve">Kriteri 2. </w:t>
            </w:r>
            <w:r w:rsidRPr="007A1FC7">
              <w:rPr>
                <w:rFonts w:ascii="Times New Roman" w:hAnsi="Times New Roman" w:cs="Times New Roman"/>
                <w:sz w:val="20"/>
              </w:rPr>
              <w:t xml:space="preserve">Programi i integruar i studimit organizohet në lëndë, module, praktikë e aktivitete formuese, në përputhje me përcaktimet ligjore në fuqi.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Programi i integruar i studimit organizohet në lëndë e module, të vlerësuara me kredite sipas sistemit vendës dhe, të ndara në vite e semestra.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after="120" w:line="276" w:lineRule="auto"/>
              <w:ind w:left="43"/>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Programi i integruar i studimit përmban planin mësimor, ku përfshihet informacion i nevojshëm për ngarkesën mësimore, orët në auditor/jashtë auditorit, frekuentimin/ndjekjen e programit dhe mënyrën e vlerësimit të dijeve etj.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pStyle w:val="Body"/>
              <w:spacing w:after="0" w:line="276" w:lineRule="auto"/>
              <w:ind w:left="43"/>
              <w:rPr>
                <w:rFonts w:ascii="Times New Roman" w:hAnsi="Times New Roman"/>
                <w:sz w:val="20"/>
              </w:rPr>
            </w:pPr>
            <w:r w:rsidRPr="007A1FC7">
              <w:rPr>
                <w:rFonts w:ascii="Times New Roman" w:hAnsi="Times New Roman"/>
                <w:b/>
                <w:sz w:val="20"/>
                <w:szCs w:val="22"/>
              </w:rPr>
              <w:t>Kriteri 5.</w:t>
            </w:r>
            <w:r w:rsidRPr="007A1FC7">
              <w:rPr>
                <w:rFonts w:ascii="Times New Roman" w:hAnsi="Times New Roman"/>
                <w:sz w:val="20"/>
                <w:szCs w:val="22"/>
              </w:rPr>
              <w:t xml:space="preserve"> Programi i integruar i studimit përmban të gjitha informacionet e nevojshme për studentët që lidhen me kriteret e përgjithshme dhe specifike të pranimit, transferimit dhe ekuivalentimit të studimeve.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9201D8" w:rsidRPr="007A1FC7" w:rsidRDefault="00093CEA" w:rsidP="00CE776B">
            <w:pPr>
              <w:spacing w:after="120" w:line="276" w:lineRule="auto"/>
              <w:ind w:left="43"/>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Programi i integruar i studimit përmban informacionet e nevojshme për programet lëndore (syllabuset e detajuara) për secilën lëndë, për praktikat, seminaret apo orët e laboratorit, si dhe të gjithë komponentët formues të programit brenda dhe jashtë auditorit në përputhje me formatet e miratuara.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9201D8" w:rsidRPr="007A1FC7" w:rsidRDefault="00093CEA" w:rsidP="00CE776B">
            <w:pPr>
              <w:spacing w:line="276" w:lineRule="auto"/>
              <w:ind w:left="43"/>
              <w:rPr>
                <w:rFonts w:ascii="Times New Roman" w:hAnsi="Times New Roman" w:cs="Times New Roman"/>
                <w:sz w:val="20"/>
              </w:rPr>
            </w:pPr>
            <w:r w:rsidRPr="007A1FC7">
              <w:rPr>
                <w:rFonts w:ascii="Times New Roman" w:hAnsi="Times New Roman" w:cs="Times New Roman"/>
                <w:b/>
                <w:sz w:val="20"/>
              </w:rPr>
              <w:t>Kriteri 7.</w:t>
            </w:r>
            <w:r w:rsidRPr="007A1FC7">
              <w:rPr>
                <w:rFonts w:ascii="Times New Roman" w:hAnsi="Times New Roman" w:cs="Times New Roman"/>
                <w:sz w:val="20"/>
              </w:rPr>
              <w:t xml:space="preserve"> Përmbajtja e programit të studimit është në përmirësim dhe përditësim të vazhdueshëm dhe në fillim të çdo viti akademik miratohen ndryshimet eventuale dhe arkivohet dosja e plotë në shqip dhe anglisht</w:t>
            </w:r>
            <w:r w:rsidR="009201D8" w:rsidRPr="007A1FC7">
              <w:rPr>
                <w:rFonts w:ascii="Times New Roman" w:hAnsi="Times New Roman" w:cs="Times New Roman"/>
                <w:sz w:val="20"/>
              </w:rPr>
              <w:t>.</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5C6283" w:rsidRPr="007A1FC7" w:rsidTr="00A45000">
        <w:trPr>
          <w:trHeight w:val="315"/>
        </w:trPr>
        <w:tc>
          <w:tcPr>
            <w:tcW w:w="3554"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66"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65"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5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A45000">
        <w:trPr>
          <w:trHeight w:val="315"/>
        </w:trPr>
        <w:tc>
          <w:tcPr>
            <w:tcW w:w="3554"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866" w:type="dxa"/>
          </w:tcPr>
          <w:p w:rsidR="005C6283" w:rsidRPr="007A1FC7" w:rsidRDefault="005C6283" w:rsidP="00CE776B">
            <w:pPr>
              <w:spacing w:line="276" w:lineRule="auto"/>
              <w:jc w:val="both"/>
              <w:rPr>
                <w:rFonts w:ascii="Times New Roman" w:hAnsi="Times New Roman" w:cs="Times New Roman"/>
                <w:b/>
                <w:sz w:val="28"/>
                <w:szCs w:val="28"/>
              </w:rPr>
            </w:pPr>
          </w:p>
        </w:tc>
        <w:tc>
          <w:tcPr>
            <w:tcW w:w="1865" w:type="dxa"/>
          </w:tcPr>
          <w:p w:rsidR="005C6283" w:rsidRPr="007A1FC7" w:rsidRDefault="005C6283" w:rsidP="00CE776B">
            <w:pPr>
              <w:spacing w:line="276" w:lineRule="auto"/>
              <w:jc w:val="both"/>
              <w:rPr>
                <w:rFonts w:ascii="Times New Roman" w:hAnsi="Times New Roman" w:cs="Times New Roman"/>
                <w:b/>
                <w:sz w:val="28"/>
                <w:szCs w:val="28"/>
              </w:rPr>
            </w:pPr>
          </w:p>
        </w:tc>
        <w:tc>
          <w:tcPr>
            <w:tcW w:w="1550" w:type="dxa"/>
          </w:tcPr>
          <w:p w:rsidR="005C6283" w:rsidRPr="007A1FC7" w:rsidRDefault="005C6283" w:rsidP="00CE776B">
            <w:pPr>
              <w:spacing w:line="276" w:lineRule="auto"/>
              <w:jc w:val="both"/>
              <w:rPr>
                <w:rFonts w:ascii="Times New Roman" w:hAnsi="Times New Roman" w:cs="Times New Roman"/>
                <w:b/>
                <w:sz w:val="28"/>
                <w:szCs w:val="28"/>
              </w:rPr>
            </w:pPr>
          </w:p>
        </w:tc>
      </w:tr>
    </w:tbl>
    <w:p w:rsidR="005C6283" w:rsidRPr="007A1FC7" w:rsidRDefault="005C6283" w:rsidP="00CE776B">
      <w:pPr>
        <w:spacing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554"/>
        <w:gridCol w:w="1239"/>
        <w:gridCol w:w="1892"/>
        <w:gridCol w:w="1892"/>
        <w:gridCol w:w="1497"/>
      </w:tblGrid>
      <w:tr w:rsidR="005C6283" w:rsidRPr="007A1FC7" w:rsidTr="00A45000">
        <w:tc>
          <w:tcPr>
            <w:tcW w:w="10074" w:type="dxa"/>
            <w:gridSpan w:val="5"/>
            <w:shd w:val="clear" w:color="auto" w:fill="F7CAAC" w:themeFill="accent2"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Standardi II.4</w:t>
            </w:r>
          </w:p>
          <w:p w:rsidR="005C6283" w:rsidRPr="007A1FC7" w:rsidRDefault="00511628" w:rsidP="00CE776B">
            <w:pPr>
              <w:spacing w:line="276" w:lineRule="auto"/>
              <w:jc w:val="both"/>
              <w:rPr>
                <w:rFonts w:ascii="Times New Roman" w:hAnsi="Times New Roman" w:cs="Times New Roman"/>
                <w:b/>
                <w:sz w:val="28"/>
                <w:szCs w:val="28"/>
              </w:rPr>
            </w:pPr>
            <w:r w:rsidRPr="007A1FC7">
              <w:rPr>
                <w:rFonts w:ascii="Times New Roman" w:eastAsia="Times New Roman" w:hAnsi="Times New Roman" w:cs="Times New Roman"/>
                <w:b/>
                <w:bCs/>
                <w:sz w:val="24"/>
                <w:szCs w:val="24"/>
                <w:lang w:val="sq-AL"/>
              </w:rPr>
              <w:t>Struktura dhe organizimi i programit të studimit është në përputhje me objektivat formuese, nivelin e kualifikimit sipas Kuadrit Kombëtar dhe Evropian të Kualifikimeve, rezultateve të të nxënit, kompetencave në përputhje me kërkesat e tregut të punës</w:t>
            </w:r>
            <w:r w:rsidR="005C6283" w:rsidRPr="007A1FC7">
              <w:rPr>
                <w:rFonts w:ascii="Times New Roman" w:eastAsia="Times New Roman" w:hAnsi="Times New Roman" w:cs="Times New Roman"/>
                <w:b/>
                <w:bCs/>
                <w:sz w:val="24"/>
                <w:szCs w:val="24"/>
                <w:lang w:val="sq-AL"/>
              </w:rPr>
              <w:t>.</w:t>
            </w:r>
            <w:r w:rsidR="00154EBA" w:rsidRPr="007A1FC7">
              <w:rPr>
                <w:rFonts w:ascii="Times New Roman" w:eastAsia="Times New Roman" w:hAnsi="Times New Roman" w:cs="Times New Roman"/>
                <w:b/>
                <w:bCs/>
                <w:sz w:val="24"/>
                <w:szCs w:val="24"/>
                <w:lang w:val="sq-AL"/>
              </w:rPr>
              <w:t xml:space="preserve"> </w:t>
            </w:r>
          </w:p>
        </w:tc>
      </w:tr>
      <w:tr w:rsidR="005C6283" w:rsidRPr="007A1FC7" w:rsidTr="00A45000">
        <w:tc>
          <w:tcPr>
            <w:tcW w:w="3554"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lastRenderedPageBreak/>
              <w:t>Kriteret</w:t>
            </w:r>
          </w:p>
        </w:tc>
        <w:tc>
          <w:tcPr>
            <w:tcW w:w="6520"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Ngarkesa e programit të integruar të studimit është strukturuar në përputhje me parashikimet ligjore e nënligjore në fuqi.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Emërtimi, përmbajtja e veprimtarive, shpërndarja e lëndëve dhe praktikave, mundësojnë, thellim të njohurive dhe aftësive për studime të mëtejshme dhe/ose punësimin e studentëve.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Lëndët/modulet, shpërndarja në vite e semestra, vlerësimi në kredite e orë mësimore mundëson arritjen e objektivave formues të programit të studimit dhe rezultateve të pritshme të të nxënit dhe kërkimit shkencor.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Struktura e programit, lëndët dhe emërtimi i tyre, ngarkesa në kredite, raporti teori praktikë është në përputhje me profilin e programit të integruar “Master i shkencave” dhe e përafërt me programe të ngjashme ndërkombëtare.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Ndarja sipas veprimtarive formuese dhe raportet midis formimit teorik dhe praktik mundësojnë arritjen e objektivave formues, transferim të studimeve, mobilitet dhe punësim në përfundim të studimeve.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Syllabuset (programet e lëndëve /moduleve) përditësohen në mënyrë të vazhdueshme duke u bazuar në literaturë të detyruar dhe ndihmëse të 5 viteve të fundit.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7.</w:t>
            </w:r>
            <w:r w:rsidRPr="007A1FC7">
              <w:rPr>
                <w:rFonts w:ascii="Times New Roman" w:hAnsi="Times New Roman" w:cs="Times New Roman"/>
                <w:sz w:val="20"/>
              </w:rPr>
              <w:t xml:space="preserve"> Përmbajtja e programit të integruar të studimit garanton përftimin e dijeve, aftësive dhe kompetencave të synuara për programin e integruar të studimit të ciklit të dytë.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8.</w:t>
            </w:r>
            <w:r w:rsidRPr="007A1FC7">
              <w:rPr>
                <w:rFonts w:ascii="Times New Roman" w:hAnsi="Times New Roman" w:cs="Times New Roman"/>
                <w:sz w:val="20"/>
              </w:rPr>
              <w:t xml:space="preserve"> Përmbajtja e programit të integruar të studimit mundëson vijimin e mëtejshëm të studimeve dhe/ose punësimin e studentëve në përshtatje me pritshmëritë e kërkesat e tregut e punës.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9.</w:t>
            </w:r>
            <w:r w:rsidRPr="007A1FC7">
              <w:rPr>
                <w:rFonts w:ascii="Times New Roman" w:hAnsi="Times New Roman" w:cs="Times New Roman"/>
                <w:sz w:val="20"/>
              </w:rPr>
              <w:t xml:space="preserve"> Për përmirësimin e përmbajtjes së programit të integruar të studimit dhe për përshtatjen sa më mirë me kërkesat e tregut e punës, strukturat përgjegjëse konsultohen dhe marrin parasysh propozimet e bashkëpunëtorëve </w:t>
            </w:r>
            <w:r w:rsidRPr="007A1FC7">
              <w:rPr>
                <w:rFonts w:ascii="Times New Roman" w:hAnsi="Times New Roman" w:cs="Times New Roman"/>
                <w:sz w:val="20"/>
              </w:rPr>
              <w:lastRenderedPageBreak/>
              <w:t xml:space="preserve">dhe partnerëve nga tregu i punës. </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A45000">
        <w:tc>
          <w:tcPr>
            <w:tcW w:w="3554" w:type="dxa"/>
          </w:tcPr>
          <w:p w:rsidR="00093CEA" w:rsidRPr="007A1FC7" w:rsidRDefault="00093CEA" w:rsidP="00CE776B">
            <w:pPr>
              <w:spacing w:line="276" w:lineRule="auto"/>
              <w:rPr>
                <w:rFonts w:ascii="Times New Roman" w:hAnsi="Times New Roman" w:cs="Times New Roman"/>
                <w:sz w:val="20"/>
              </w:rPr>
            </w:pPr>
            <w:r w:rsidRPr="007A1FC7">
              <w:rPr>
                <w:rFonts w:ascii="Times New Roman" w:hAnsi="Times New Roman" w:cs="Times New Roman"/>
                <w:b/>
                <w:sz w:val="20"/>
              </w:rPr>
              <w:lastRenderedPageBreak/>
              <w:t>Kriteri 10.</w:t>
            </w:r>
            <w:r w:rsidRPr="007A1FC7">
              <w:rPr>
                <w:rFonts w:ascii="Times New Roman" w:hAnsi="Times New Roman" w:cs="Times New Roman"/>
                <w:sz w:val="20"/>
              </w:rPr>
              <w:t xml:space="preserve"> Kombinimi i veprimtarive të formimit teorik dhe shkencor mundëson njohuri të avancuara për studime, kërkime, analiza dhe vijim të aktivitetit shkencor në ciklin e tretë të studimeve</w:t>
            </w:r>
          </w:p>
        </w:tc>
        <w:tc>
          <w:tcPr>
            <w:tcW w:w="6520" w:type="dxa"/>
            <w:gridSpan w:val="4"/>
          </w:tcPr>
          <w:p w:rsidR="00093CEA" w:rsidRPr="00CE776B" w:rsidRDefault="00093CEA" w:rsidP="00CE776B">
            <w:pPr>
              <w:spacing w:line="276" w:lineRule="auto"/>
              <w:jc w:val="both"/>
              <w:rPr>
                <w:rFonts w:ascii="Times New Roman" w:hAnsi="Times New Roman" w:cs="Times New Roman"/>
                <w:szCs w:val="28"/>
              </w:rPr>
            </w:pPr>
          </w:p>
        </w:tc>
      </w:tr>
      <w:tr w:rsidR="005C6283" w:rsidRPr="007A1FC7" w:rsidTr="00A45000">
        <w:trPr>
          <w:trHeight w:val="315"/>
        </w:trPr>
        <w:tc>
          <w:tcPr>
            <w:tcW w:w="3554"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92"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92"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497"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A45000">
        <w:trPr>
          <w:trHeight w:val="315"/>
        </w:trPr>
        <w:tc>
          <w:tcPr>
            <w:tcW w:w="3554"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892" w:type="dxa"/>
          </w:tcPr>
          <w:p w:rsidR="005C6283" w:rsidRPr="007A1FC7" w:rsidRDefault="005C6283" w:rsidP="00CE776B">
            <w:pPr>
              <w:spacing w:line="276" w:lineRule="auto"/>
              <w:jc w:val="both"/>
              <w:rPr>
                <w:rFonts w:ascii="Times New Roman" w:hAnsi="Times New Roman" w:cs="Times New Roman"/>
                <w:b/>
                <w:sz w:val="28"/>
                <w:szCs w:val="28"/>
              </w:rPr>
            </w:pPr>
          </w:p>
        </w:tc>
        <w:tc>
          <w:tcPr>
            <w:tcW w:w="1892" w:type="dxa"/>
          </w:tcPr>
          <w:p w:rsidR="005C6283" w:rsidRPr="007A1FC7" w:rsidRDefault="005C6283" w:rsidP="00CE776B">
            <w:pPr>
              <w:spacing w:line="276" w:lineRule="auto"/>
              <w:jc w:val="both"/>
              <w:rPr>
                <w:rFonts w:ascii="Times New Roman" w:hAnsi="Times New Roman" w:cs="Times New Roman"/>
                <w:b/>
                <w:sz w:val="28"/>
                <w:szCs w:val="28"/>
              </w:rPr>
            </w:pPr>
          </w:p>
        </w:tc>
        <w:tc>
          <w:tcPr>
            <w:tcW w:w="1497" w:type="dxa"/>
          </w:tcPr>
          <w:p w:rsidR="005C6283" w:rsidRPr="007A1FC7" w:rsidRDefault="005C6283" w:rsidP="00CE776B">
            <w:pPr>
              <w:spacing w:line="276" w:lineRule="auto"/>
              <w:jc w:val="both"/>
              <w:rPr>
                <w:rFonts w:ascii="Times New Roman" w:hAnsi="Times New Roman" w:cs="Times New Roman"/>
                <w:b/>
                <w:sz w:val="28"/>
                <w:szCs w:val="28"/>
              </w:rPr>
            </w:pPr>
          </w:p>
        </w:tc>
      </w:tr>
    </w:tbl>
    <w:p w:rsidR="00A45000" w:rsidRPr="007A1FC7" w:rsidRDefault="00A45000" w:rsidP="00CE776B">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95"/>
        <w:gridCol w:w="1239"/>
        <w:gridCol w:w="1892"/>
        <w:gridCol w:w="1892"/>
        <w:gridCol w:w="1356"/>
      </w:tblGrid>
      <w:tr w:rsidR="005C6283" w:rsidRPr="007A1FC7" w:rsidTr="00D41C01">
        <w:tc>
          <w:tcPr>
            <w:tcW w:w="10074" w:type="dxa"/>
            <w:gridSpan w:val="5"/>
            <w:shd w:val="clear" w:color="auto" w:fill="F7CAAC" w:themeFill="accent2"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Standardi II.5</w:t>
            </w:r>
          </w:p>
          <w:p w:rsidR="005C6283" w:rsidRPr="007A1FC7" w:rsidRDefault="00511628" w:rsidP="00CE776B">
            <w:pPr>
              <w:spacing w:line="276" w:lineRule="auto"/>
              <w:jc w:val="both"/>
              <w:rPr>
                <w:rFonts w:ascii="Times New Roman" w:hAnsi="Times New Roman" w:cs="Times New Roman"/>
                <w:b/>
                <w:sz w:val="28"/>
                <w:szCs w:val="28"/>
              </w:rPr>
            </w:pPr>
            <w:r w:rsidRPr="007A1FC7">
              <w:rPr>
                <w:rFonts w:ascii="Times New Roman" w:eastAsia="Times New Roman" w:hAnsi="Times New Roman" w:cs="Times New Roman"/>
                <w:b/>
                <w:bCs/>
                <w:sz w:val="24"/>
                <w:szCs w:val="24"/>
                <w:lang w:val="sq-AL"/>
              </w:rPr>
              <w:t>Personeli akademik dhe ndihmës akademik që mbulon programin e studimit, përmbush standardet sasiore dhe ka kualifikimin e duhur e të posaçëm akademik në përputhje me fushën e programit për garantimin e standardeve të mësimdhënies të programit të studimit</w:t>
            </w:r>
            <w:r w:rsidR="005C6283" w:rsidRPr="007A1FC7">
              <w:rPr>
                <w:rFonts w:ascii="Times New Roman" w:eastAsia="Times New Roman" w:hAnsi="Times New Roman" w:cs="Times New Roman"/>
                <w:b/>
                <w:bCs/>
                <w:sz w:val="24"/>
                <w:szCs w:val="24"/>
                <w:lang w:val="sq-AL"/>
              </w:rPr>
              <w:t>.</w:t>
            </w:r>
            <w:r w:rsidR="00154EBA" w:rsidRPr="007A1FC7">
              <w:rPr>
                <w:rFonts w:ascii="Times New Roman" w:eastAsia="Times New Roman" w:hAnsi="Times New Roman" w:cs="Times New Roman"/>
                <w:b/>
                <w:bCs/>
                <w:sz w:val="24"/>
                <w:szCs w:val="24"/>
                <w:lang w:val="sq-AL"/>
              </w:rPr>
              <w:t xml:space="preserve"> </w:t>
            </w:r>
          </w:p>
        </w:tc>
      </w:tr>
      <w:tr w:rsidR="005C6283" w:rsidRPr="007A1FC7" w:rsidTr="00D41C01">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093CEA" w:rsidRPr="007A1FC7" w:rsidTr="00D41C01">
        <w:tc>
          <w:tcPr>
            <w:tcW w:w="3695" w:type="dxa"/>
          </w:tcPr>
          <w:p w:rsidR="00093CEA" w:rsidRPr="007A1FC7" w:rsidRDefault="00093CEA" w:rsidP="00CE776B">
            <w:pPr>
              <w:spacing w:after="120" w:line="276" w:lineRule="auto"/>
              <w:rPr>
                <w:rFonts w:ascii="Times New Roman" w:hAnsi="Times New Roman" w:cs="Times New Roman"/>
              </w:rPr>
            </w:pPr>
            <w:r w:rsidRPr="007A1FC7">
              <w:rPr>
                <w:rFonts w:ascii="Times New Roman" w:hAnsi="Times New Roman" w:cs="Times New Roman"/>
                <w:b/>
              </w:rPr>
              <w:t>Kriteri 1.</w:t>
            </w:r>
            <w:r w:rsidRPr="007A1FC7">
              <w:rPr>
                <w:rFonts w:ascii="Times New Roman" w:hAnsi="Times New Roman" w:cs="Times New Roman"/>
              </w:rPr>
              <w:t xml:space="preserve"> Personeli akademik me kohë të plotë dhe kohë të pjesshme, që angazhohet në realizimin e programit të studimit, përmbush kërkesat ligjore në fuqi. </w:t>
            </w:r>
          </w:p>
        </w:tc>
        <w:tc>
          <w:tcPr>
            <w:tcW w:w="6379"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D41C01">
        <w:tc>
          <w:tcPr>
            <w:tcW w:w="3695" w:type="dxa"/>
          </w:tcPr>
          <w:p w:rsidR="00093CEA" w:rsidRPr="007A1FC7" w:rsidRDefault="00093CEA" w:rsidP="00CE776B">
            <w:pPr>
              <w:spacing w:after="120" w:line="276" w:lineRule="auto"/>
              <w:rPr>
                <w:rFonts w:ascii="Times New Roman" w:hAnsi="Times New Roman" w:cs="Times New Roman"/>
              </w:rPr>
            </w:pPr>
            <w:r w:rsidRPr="007A1FC7">
              <w:rPr>
                <w:rFonts w:ascii="Times New Roman" w:hAnsi="Times New Roman" w:cs="Times New Roman"/>
                <w:b/>
              </w:rPr>
              <w:t>Kriteri 2.</w:t>
            </w:r>
            <w:r w:rsidRPr="007A1FC7">
              <w:rPr>
                <w:rFonts w:ascii="Times New Roman" w:hAnsi="Times New Roman" w:cs="Times New Roman"/>
              </w:rPr>
              <w:t xml:space="preserve"> Personeli akademik me kohë të plotë dhe kohë të pjesshme, që angazhohet në realizimin e programit të integruar të studimit, ka nivelin e duhur të kualifikimit akademik për drejtimin e programit, drejtimin dhe angazhimin në mbulimin e moduleve mësimore të programit të studimit. </w:t>
            </w:r>
          </w:p>
        </w:tc>
        <w:tc>
          <w:tcPr>
            <w:tcW w:w="6379"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D41C01">
        <w:tc>
          <w:tcPr>
            <w:tcW w:w="3695" w:type="dxa"/>
          </w:tcPr>
          <w:p w:rsidR="00093CEA" w:rsidRPr="007A1FC7" w:rsidRDefault="00093CEA" w:rsidP="00CE776B">
            <w:pPr>
              <w:spacing w:after="120" w:line="276" w:lineRule="auto"/>
              <w:rPr>
                <w:rFonts w:ascii="Times New Roman" w:hAnsi="Times New Roman" w:cs="Times New Roman"/>
              </w:rPr>
            </w:pPr>
            <w:r w:rsidRPr="007A1FC7">
              <w:rPr>
                <w:rFonts w:ascii="Times New Roman" w:hAnsi="Times New Roman" w:cs="Times New Roman"/>
                <w:b/>
              </w:rPr>
              <w:t>Kriteri 3.</w:t>
            </w:r>
            <w:r w:rsidRPr="007A1FC7">
              <w:rPr>
                <w:rFonts w:ascii="Times New Roman" w:hAnsi="Times New Roman" w:cs="Times New Roman"/>
              </w:rPr>
              <w:t xml:space="preserve"> Fusha akademike-kërkimore e përgjithshme dhe specifike e anëtarëve të personelit akademik, që mbulon programin e studimit, është në përputhje me programin e studimit, natyrën dhe specifikën e moduleve të tij. </w:t>
            </w:r>
          </w:p>
        </w:tc>
        <w:tc>
          <w:tcPr>
            <w:tcW w:w="6379"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D41C01">
        <w:tc>
          <w:tcPr>
            <w:tcW w:w="3695" w:type="dxa"/>
          </w:tcPr>
          <w:p w:rsidR="00093CEA" w:rsidRPr="007A1FC7" w:rsidRDefault="00093CEA" w:rsidP="00CE776B">
            <w:pPr>
              <w:spacing w:after="120" w:line="276" w:lineRule="auto"/>
              <w:rPr>
                <w:rFonts w:ascii="Times New Roman" w:hAnsi="Times New Roman" w:cs="Times New Roman"/>
              </w:rPr>
            </w:pPr>
            <w:r w:rsidRPr="007A1FC7">
              <w:rPr>
                <w:rFonts w:ascii="Times New Roman" w:hAnsi="Times New Roman" w:cs="Times New Roman"/>
                <w:b/>
              </w:rPr>
              <w:t>Kriteri 4.</w:t>
            </w:r>
            <w:r w:rsidRPr="007A1FC7">
              <w:rPr>
                <w:rFonts w:ascii="Times New Roman" w:hAnsi="Times New Roman" w:cs="Times New Roman"/>
              </w:rPr>
              <w:t xml:space="preserve"> Institucioni, në marrëveshje e bashkëpunim me institucione të tjera të arsimit të lartë, përfaqësues biznesi e kompani, vë në dispozicion personelin e mjaftueshëm, të duhur e të kualifikuar për instruktimin, udhëheqjen dhe mbikëqyrjen e studentëve në praktikën profesionale, punimin e diplomës dhe veprimtari të tjera specifike sipas natyrës së programit të studimit. </w:t>
            </w:r>
          </w:p>
        </w:tc>
        <w:tc>
          <w:tcPr>
            <w:tcW w:w="6379" w:type="dxa"/>
            <w:gridSpan w:val="4"/>
          </w:tcPr>
          <w:p w:rsidR="00093CEA" w:rsidRPr="00CE776B" w:rsidRDefault="00093CEA" w:rsidP="00CE776B">
            <w:pPr>
              <w:spacing w:line="276" w:lineRule="auto"/>
              <w:jc w:val="both"/>
              <w:rPr>
                <w:rFonts w:ascii="Times New Roman" w:hAnsi="Times New Roman" w:cs="Times New Roman"/>
                <w:szCs w:val="28"/>
              </w:rPr>
            </w:pPr>
          </w:p>
        </w:tc>
      </w:tr>
      <w:tr w:rsidR="00093CEA" w:rsidRPr="007A1FC7" w:rsidTr="00D41C01">
        <w:tc>
          <w:tcPr>
            <w:tcW w:w="3695" w:type="dxa"/>
          </w:tcPr>
          <w:p w:rsidR="00093CEA" w:rsidRPr="007A1FC7" w:rsidRDefault="00093CEA" w:rsidP="00CE776B">
            <w:pPr>
              <w:spacing w:line="276" w:lineRule="auto"/>
              <w:rPr>
                <w:rFonts w:ascii="Times New Roman" w:hAnsi="Times New Roman" w:cs="Times New Roman"/>
              </w:rPr>
            </w:pPr>
            <w:r w:rsidRPr="007A1FC7">
              <w:rPr>
                <w:rFonts w:ascii="Times New Roman" w:hAnsi="Times New Roman" w:cs="Times New Roman"/>
                <w:b/>
              </w:rPr>
              <w:lastRenderedPageBreak/>
              <w:t>Kriteri 5.</w:t>
            </w:r>
            <w:r w:rsidRPr="007A1FC7">
              <w:rPr>
                <w:rFonts w:ascii="Times New Roman" w:hAnsi="Times New Roman" w:cs="Times New Roman"/>
              </w:rPr>
              <w:t xml:space="preserve"> Institucioni siguron dhe garanton angazhimin e personelit ndihmësmësimorshkencor të përshtatshëm për realizimin e orëve laboratorike dhe për mirëmbajtjen e laboratorëve e mjediseve të tjera mësimore, sipas natyrës specifike të programit të studimit</w:t>
            </w:r>
          </w:p>
        </w:tc>
        <w:tc>
          <w:tcPr>
            <w:tcW w:w="6379" w:type="dxa"/>
            <w:gridSpan w:val="4"/>
          </w:tcPr>
          <w:p w:rsidR="00093CEA" w:rsidRPr="007A1FC7" w:rsidRDefault="00093CEA" w:rsidP="00CE776B">
            <w:pPr>
              <w:spacing w:line="276" w:lineRule="auto"/>
              <w:jc w:val="both"/>
              <w:rPr>
                <w:rFonts w:ascii="Times New Roman" w:hAnsi="Times New Roman" w:cs="Times New Roman"/>
                <w:b/>
                <w:sz w:val="28"/>
                <w:szCs w:val="28"/>
              </w:rPr>
            </w:pPr>
          </w:p>
        </w:tc>
      </w:tr>
      <w:tr w:rsidR="005C6283" w:rsidRPr="007A1FC7" w:rsidTr="00D41C01">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92"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92"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356"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D41C01">
        <w:trPr>
          <w:trHeight w:val="31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892" w:type="dxa"/>
          </w:tcPr>
          <w:p w:rsidR="005C6283" w:rsidRPr="007A1FC7" w:rsidRDefault="005C6283" w:rsidP="00CE776B">
            <w:pPr>
              <w:spacing w:line="276" w:lineRule="auto"/>
              <w:jc w:val="both"/>
              <w:rPr>
                <w:rFonts w:ascii="Times New Roman" w:hAnsi="Times New Roman" w:cs="Times New Roman"/>
                <w:b/>
                <w:sz w:val="28"/>
                <w:szCs w:val="28"/>
              </w:rPr>
            </w:pPr>
          </w:p>
        </w:tc>
        <w:tc>
          <w:tcPr>
            <w:tcW w:w="1892" w:type="dxa"/>
          </w:tcPr>
          <w:p w:rsidR="005C6283" w:rsidRPr="007A1FC7" w:rsidRDefault="005C6283" w:rsidP="00CE776B">
            <w:pPr>
              <w:spacing w:line="276" w:lineRule="auto"/>
              <w:jc w:val="both"/>
              <w:rPr>
                <w:rFonts w:ascii="Times New Roman" w:hAnsi="Times New Roman" w:cs="Times New Roman"/>
                <w:b/>
                <w:sz w:val="28"/>
                <w:szCs w:val="28"/>
              </w:rPr>
            </w:pPr>
          </w:p>
        </w:tc>
        <w:tc>
          <w:tcPr>
            <w:tcW w:w="1356" w:type="dxa"/>
          </w:tcPr>
          <w:p w:rsidR="005C6283" w:rsidRPr="007A1FC7" w:rsidRDefault="005C6283" w:rsidP="00CE776B">
            <w:pPr>
              <w:spacing w:line="276" w:lineRule="auto"/>
              <w:jc w:val="both"/>
              <w:rPr>
                <w:rFonts w:ascii="Times New Roman" w:hAnsi="Times New Roman" w:cs="Times New Roman"/>
                <w:b/>
                <w:sz w:val="28"/>
                <w:szCs w:val="28"/>
              </w:rPr>
            </w:pPr>
          </w:p>
        </w:tc>
      </w:tr>
    </w:tbl>
    <w:p w:rsidR="003F19E3" w:rsidRPr="007A1FC7" w:rsidRDefault="003F19E3" w:rsidP="00CE776B">
      <w:pPr>
        <w:spacing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695"/>
        <w:gridCol w:w="1239"/>
        <w:gridCol w:w="1891"/>
        <w:gridCol w:w="1890"/>
        <w:gridCol w:w="1359"/>
      </w:tblGrid>
      <w:tr w:rsidR="005C6283" w:rsidRPr="007A1FC7" w:rsidTr="00D41C01">
        <w:tc>
          <w:tcPr>
            <w:tcW w:w="10074" w:type="dxa"/>
            <w:gridSpan w:val="5"/>
            <w:shd w:val="clear" w:color="auto" w:fill="F7CAAC" w:themeFill="accent2"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Standardi II.6</w:t>
            </w:r>
          </w:p>
          <w:p w:rsidR="005C6283" w:rsidRPr="007A1FC7" w:rsidRDefault="00511628" w:rsidP="00CE776B">
            <w:pPr>
              <w:spacing w:line="276" w:lineRule="auto"/>
              <w:jc w:val="both"/>
              <w:rPr>
                <w:rFonts w:ascii="Times New Roman" w:hAnsi="Times New Roman" w:cs="Times New Roman"/>
                <w:b/>
                <w:sz w:val="28"/>
                <w:szCs w:val="28"/>
              </w:rPr>
            </w:pPr>
            <w:r w:rsidRPr="007A1FC7">
              <w:rPr>
                <w:rFonts w:ascii="Times New Roman" w:eastAsia="Times New Roman" w:hAnsi="Times New Roman" w:cs="Times New Roman"/>
                <w:b/>
                <w:bCs/>
                <w:color w:val="000000" w:themeColor="text1"/>
                <w:sz w:val="24"/>
                <w:szCs w:val="24"/>
                <w:lang w:val="sq-AL"/>
              </w:rPr>
              <w:t>Institucioni i arsimit të lartë inkurajon përfshirjen e studentëve dhe partnerëve, rrjeteve dhe organizmave të tjera në përmirësimin e vazhdueshëm të programit të studimit dhe realizimin me sukses në përputhje me objektivat e tyre</w:t>
            </w:r>
            <w:r w:rsidR="005C6283" w:rsidRPr="007A1FC7">
              <w:rPr>
                <w:rFonts w:ascii="Times New Roman" w:eastAsia="Times New Roman" w:hAnsi="Times New Roman" w:cs="Times New Roman"/>
                <w:b/>
                <w:bCs/>
                <w:sz w:val="24"/>
                <w:szCs w:val="24"/>
                <w:lang w:val="sq-AL"/>
              </w:rPr>
              <w:t>.</w:t>
            </w:r>
          </w:p>
        </w:tc>
      </w:tr>
      <w:tr w:rsidR="005C6283" w:rsidRPr="007A1FC7" w:rsidTr="00D41C01">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407E94" w:rsidRPr="007A1FC7" w:rsidTr="00D41C01">
        <w:tc>
          <w:tcPr>
            <w:tcW w:w="3695" w:type="dxa"/>
          </w:tcPr>
          <w:p w:rsidR="00407E94" w:rsidRPr="007A1FC7" w:rsidRDefault="00407E94" w:rsidP="00CE776B">
            <w:pPr>
              <w:spacing w:after="120" w:line="276" w:lineRule="auto"/>
              <w:rPr>
                <w:rFonts w:ascii="Times New Roman" w:hAnsi="Times New Roman" w:cs="Times New Roman"/>
              </w:rPr>
            </w:pPr>
            <w:r w:rsidRPr="007A1FC7">
              <w:rPr>
                <w:rFonts w:ascii="Times New Roman" w:hAnsi="Times New Roman" w:cs="Times New Roman"/>
                <w:b/>
              </w:rPr>
              <w:t>Kriteri 1.</w:t>
            </w:r>
            <w:r w:rsidRPr="007A1FC7">
              <w:rPr>
                <w:rFonts w:ascii="Times New Roman" w:hAnsi="Times New Roman" w:cs="Times New Roman"/>
              </w:rPr>
              <w:t xml:space="preserve"> Për përmirësimin e përmbajtjes së programit të studimit dhe për përshtatjen sa më mirë me kërkesat e tregut të punës, strukturat përgjegjëse konsultohen dhe marrin parasysh propozimet e bashkëpunëtorëve dhe partnerëve nga tregu i punës. </w:t>
            </w:r>
          </w:p>
        </w:tc>
        <w:tc>
          <w:tcPr>
            <w:tcW w:w="6379" w:type="dxa"/>
            <w:gridSpan w:val="4"/>
          </w:tcPr>
          <w:p w:rsidR="00407E94" w:rsidRPr="00CE776B" w:rsidRDefault="00407E94" w:rsidP="00CE776B">
            <w:pPr>
              <w:spacing w:line="276" w:lineRule="auto"/>
              <w:jc w:val="both"/>
              <w:rPr>
                <w:rFonts w:ascii="Times New Roman" w:hAnsi="Times New Roman" w:cs="Times New Roman"/>
                <w:szCs w:val="28"/>
              </w:rPr>
            </w:pPr>
          </w:p>
        </w:tc>
      </w:tr>
      <w:tr w:rsidR="00407E94" w:rsidRPr="007A1FC7" w:rsidTr="00D41C01">
        <w:tc>
          <w:tcPr>
            <w:tcW w:w="3695" w:type="dxa"/>
          </w:tcPr>
          <w:p w:rsidR="00407E94" w:rsidRPr="007A1FC7" w:rsidRDefault="00407E94" w:rsidP="00CE776B">
            <w:pPr>
              <w:spacing w:after="120" w:line="276" w:lineRule="auto"/>
              <w:rPr>
                <w:rFonts w:ascii="Times New Roman" w:hAnsi="Times New Roman" w:cs="Times New Roman"/>
              </w:rPr>
            </w:pPr>
            <w:r w:rsidRPr="007A1FC7">
              <w:rPr>
                <w:rFonts w:ascii="Times New Roman" w:hAnsi="Times New Roman" w:cs="Times New Roman"/>
                <w:b/>
              </w:rPr>
              <w:t>Kriteri 2.</w:t>
            </w:r>
            <w:r w:rsidRPr="007A1FC7">
              <w:rPr>
                <w:rFonts w:ascii="Times New Roman" w:hAnsi="Times New Roman" w:cs="Times New Roman"/>
              </w:rPr>
              <w:t xml:space="preserve"> Institucioni inkurajon dhe përfshin në diskutime në kuadër të përmirësimit të programit të studimit edhe studentët dhe strukturat e tyre. Propozimet diskutohen dhe reflektohen nëse ato janë në funksion të përmirësimit të programit të studimit. </w:t>
            </w:r>
          </w:p>
        </w:tc>
        <w:tc>
          <w:tcPr>
            <w:tcW w:w="6379" w:type="dxa"/>
            <w:gridSpan w:val="4"/>
          </w:tcPr>
          <w:p w:rsidR="00407E94" w:rsidRPr="00CE776B" w:rsidRDefault="00407E94" w:rsidP="00CE776B">
            <w:pPr>
              <w:spacing w:line="276" w:lineRule="auto"/>
              <w:jc w:val="both"/>
              <w:rPr>
                <w:rFonts w:ascii="Times New Roman" w:hAnsi="Times New Roman" w:cs="Times New Roman"/>
                <w:szCs w:val="28"/>
              </w:rPr>
            </w:pPr>
          </w:p>
        </w:tc>
      </w:tr>
      <w:tr w:rsidR="00407E94" w:rsidRPr="007A1FC7" w:rsidTr="00D41C01">
        <w:tc>
          <w:tcPr>
            <w:tcW w:w="3695" w:type="dxa"/>
          </w:tcPr>
          <w:p w:rsidR="00407E94" w:rsidRPr="007A1FC7" w:rsidRDefault="00407E94" w:rsidP="00CE776B">
            <w:pPr>
              <w:spacing w:after="120" w:line="276" w:lineRule="auto"/>
              <w:rPr>
                <w:rFonts w:ascii="Times New Roman" w:hAnsi="Times New Roman" w:cs="Times New Roman"/>
              </w:rPr>
            </w:pPr>
            <w:r w:rsidRPr="007A1FC7">
              <w:rPr>
                <w:rFonts w:ascii="Times New Roman" w:hAnsi="Times New Roman" w:cs="Times New Roman"/>
                <w:b/>
              </w:rPr>
              <w:t xml:space="preserve">Kriteri 3. </w:t>
            </w:r>
            <w:r w:rsidRPr="007A1FC7">
              <w:rPr>
                <w:rFonts w:ascii="Times New Roman" w:hAnsi="Times New Roman" w:cs="Times New Roman"/>
              </w:rPr>
              <w:t xml:space="preserve">Institucioni mban kontakte dhe konsultohet në mënyrë të vazhdueshme me studentët e diplomuar dhe merr prej tyre propozime për përmirësimin e programit të studimit. </w:t>
            </w:r>
          </w:p>
        </w:tc>
        <w:tc>
          <w:tcPr>
            <w:tcW w:w="6379" w:type="dxa"/>
            <w:gridSpan w:val="4"/>
          </w:tcPr>
          <w:p w:rsidR="00407E94" w:rsidRPr="00CE776B" w:rsidRDefault="00407E94" w:rsidP="00CE776B">
            <w:pPr>
              <w:spacing w:line="276" w:lineRule="auto"/>
              <w:jc w:val="both"/>
              <w:rPr>
                <w:rFonts w:ascii="Times New Roman" w:hAnsi="Times New Roman" w:cs="Times New Roman"/>
                <w:szCs w:val="28"/>
              </w:rPr>
            </w:pPr>
          </w:p>
        </w:tc>
      </w:tr>
      <w:tr w:rsidR="00407E94" w:rsidRPr="007A1FC7" w:rsidTr="00D41C01">
        <w:tc>
          <w:tcPr>
            <w:tcW w:w="3695" w:type="dxa"/>
          </w:tcPr>
          <w:p w:rsidR="00407E94" w:rsidRPr="007A1FC7" w:rsidRDefault="00407E94" w:rsidP="00CE776B">
            <w:pPr>
              <w:spacing w:after="120" w:line="276" w:lineRule="auto"/>
              <w:rPr>
                <w:rFonts w:ascii="Times New Roman" w:hAnsi="Times New Roman" w:cs="Times New Roman"/>
              </w:rPr>
            </w:pPr>
            <w:r w:rsidRPr="007A1FC7">
              <w:rPr>
                <w:rFonts w:ascii="Times New Roman" w:hAnsi="Times New Roman" w:cs="Times New Roman"/>
                <w:b/>
              </w:rPr>
              <w:t>Kriteri 4.</w:t>
            </w:r>
            <w:r w:rsidRPr="007A1FC7">
              <w:rPr>
                <w:rFonts w:ascii="Times New Roman" w:hAnsi="Times New Roman" w:cs="Times New Roman"/>
              </w:rPr>
              <w:t xml:space="preserve"> Në bashkëpunim me institucione kërkimore e shkencore, publike e private, njësitë e pushtetit vendor etj., institucioni përditëson, përshtat dhe riorganizon programe të posaçme me fushë specifike studimi e kërkimi. </w:t>
            </w:r>
          </w:p>
        </w:tc>
        <w:tc>
          <w:tcPr>
            <w:tcW w:w="6379" w:type="dxa"/>
            <w:gridSpan w:val="4"/>
          </w:tcPr>
          <w:p w:rsidR="00407E94" w:rsidRPr="00CE776B" w:rsidRDefault="00407E94" w:rsidP="00CE776B">
            <w:pPr>
              <w:spacing w:line="276" w:lineRule="auto"/>
              <w:jc w:val="both"/>
              <w:rPr>
                <w:rFonts w:ascii="Times New Roman" w:hAnsi="Times New Roman" w:cs="Times New Roman"/>
                <w:szCs w:val="28"/>
              </w:rPr>
            </w:pPr>
          </w:p>
        </w:tc>
      </w:tr>
      <w:tr w:rsidR="00407E94" w:rsidRPr="007A1FC7" w:rsidTr="00D41C01">
        <w:tc>
          <w:tcPr>
            <w:tcW w:w="3695" w:type="dxa"/>
          </w:tcPr>
          <w:p w:rsidR="00407E94" w:rsidRPr="007A1FC7" w:rsidRDefault="00407E94" w:rsidP="00CE776B">
            <w:pPr>
              <w:spacing w:line="276" w:lineRule="auto"/>
              <w:rPr>
                <w:rFonts w:ascii="Times New Roman" w:hAnsi="Times New Roman" w:cs="Times New Roman"/>
              </w:rPr>
            </w:pPr>
            <w:r w:rsidRPr="007A1FC7">
              <w:rPr>
                <w:rFonts w:ascii="Times New Roman" w:hAnsi="Times New Roman" w:cs="Times New Roman"/>
                <w:b/>
              </w:rPr>
              <w:t>Kriteri 5.</w:t>
            </w:r>
            <w:r w:rsidRPr="007A1FC7">
              <w:rPr>
                <w:rFonts w:ascii="Times New Roman" w:hAnsi="Times New Roman" w:cs="Times New Roman"/>
              </w:rPr>
              <w:t xml:space="preserve"> Në bashkëpunim me rrjete </w:t>
            </w:r>
            <w:r w:rsidRPr="007A1FC7">
              <w:rPr>
                <w:rFonts w:ascii="Times New Roman" w:hAnsi="Times New Roman" w:cs="Times New Roman"/>
              </w:rPr>
              <w:lastRenderedPageBreak/>
              <w:t>profesionistësh, shoqata, urdhra (veçanërisht në fushën e mjekësisë) dhe institucione publike e private, institucioni përditëson, përshtat programin e studimit në përputhje me propozimet dhe zhvillimet e fundit në fusha të ndryshme</w:t>
            </w:r>
          </w:p>
        </w:tc>
        <w:tc>
          <w:tcPr>
            <w:tcW w:w="6379" w:type="dxa"/>
            <w:gridSpan w:val="4"/>
          </w:tcPr>
          <w:p w:rsidR="00407E94" w:rsidRPr="00CE776B" w:rsidRDefault="00407E94" w:rsidP="00CE776B">
            <w:pPr>
              <w:spacing w:line="276" w:lineRule="auto"/>
              <w:jc w:val="both"/>
              <w:rPr>
                <w:rFonts w:ascii="Times New Roman" w:hAnsi="Times New Roman" w:cs="Times New Roman"/>
                <w:szCs w:val="28"/>
              </w:rPr>
            </w:pPr>
          </w:p>
        </w:tc>
      </w:tr>
      <w:tr w:rsidR="005C6283" w:rsidRPr="007A1FC7" w:rsidTr="00D41C01">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lastRenderedPageBreak/>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91"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90"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359"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D41C01">
        <w:trPr>
          <w:trHeight w:val="31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891" w:type="dxa"/>
          </w:tcPr>
          <w:p w:rsidR="005C6283" w:rsidRPr="007A1FC7" w:rsidRDefault="005C6283" w:rsidP="00CE776B">
            <w:pPr>
              <w:spacing w:line="276" w:lineRule="auto"/>
              <w:jc w:val="both"/>
              <w:rPr>
                <w:rFonts w:ascii="Times New Roman" w:hAnsi="Times New Roman" w:cs="Times New Roman"/>
                <w:b/>
                <w:sz w:val="28"/>
                <w:szCs w:val="28"/>
              </w:rPr>
            </w:pPr>
          </w:p>
        </w:tc>
        <w:tc>
          <w:tcPr>
            <w:tcW w:w="1890" w:type="dxa"/>
          </w:tcPr>
          <w:p w:rsidR="005C6283" w:rsidRPr="007A1FC7" w:rsidRDefault="005C6283" w:rsidP="00CE776B">
            <w:pPr>
              <w:spacing w:line="276" w:lineRule="auto"/>
              <w:jc w:val="both"/>
              <w:rPr>
                <w:rFonts w:ascii="Times New Roman" w:hAnsi="Times New Roman" w:cs="Times New Roman"/>
                <w:b/>
                <w:sz w:val="28"/>
                <w:szCs w:val="28"/>
              </w:rPr>
            </w:pPr>
          </w:p>
        </w:tc>
        <w:tc>
          <w:tcPr>
            <w:tcW w:w="1359" w:type="dxa"/>
          </w:tcPr>
          <w:p w:rsidR="005C6283" w:rsidRPr="007A1FC7" w:rsidRDefault="005C6283" w:rsidP="00CE776B">
            <w:pPr>
              <w:spacing w:line="276" w:lineRule="auto"/>
              <w:jc w:val="both"/>
              <w:rPr>
                <w:rFonts w:ascii="Times New Roman" w:hAnsi="Times New Roman" w:cs="Times New Roman"/>
                <w:b/>
                <w:sz w:val="28"/>
                <w:szCs w:val="28"/>
              </w:rPr>
            </w:pPr>
          </w:p>
        </w:tc>
      </w:tr>
    </w:tbl>
    <w:p w:rsidR="003F19E3" w:rsidRPr="007A1FC7" w:rsidRDefault="003F19E3" w:rsidP="00CE776B">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554"/>
        <w:gridCol w:w="1239"/>
        <w:gridCol w:w="1783"/>
        <w:gridCol w:w="1783"/>
        <w:gridCol w:w="1573"/>
      </w:tblGrid>
      <w:tr w:rsidR="005C6283" w:rsidRPr="007A1FC7" w:rsidTr="00D41C01">
        <w:tc>
          <w:tcPr>
            <w:tcW w:w="9932" w:type="dxa"/>
            <w:gridSpan w:val="5"/>
            <w:shd w:val="clear" w:color="auto" w:fill="F7CAAC" w:themeFill="accent2"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Standardi II.7</w:t>
            </w:r>
          </w:p>
          <w:p w:rsidR="005C6283" w:rsidRPr="007A1FC7" w:rsidRDefault="00511628" w:rsidP="00CE776B">
            <w:pPr>
              <w:spacing w:line="276" w:lineRule="auto"/>
              <w:jc w:val="both"/>
              <w:rPr>
                <w:rFonts w:ascii="Times New Roman" w:hAnsi="Times New Roman" w:cs="Times New Roman"/>
                <w:b/>
                <w:sz w:val="28"/>
                <w:szCs w:val="28"/>
              </w:rPr>
            </w:pPr>
            <w:r w:rsidRPr="007A1FC7">
              <w:rPr>
                <w:rFonts w:ascii="Times New Roman" w:eastAsia="Times New Roman" w:hAnsi="Times New Roman" w:cs="Times New Roman"/>
                <w:b/>
                <w:bCs/>
                <w:sz w:val="24"/>
                <w:szCs w:val="24"/>
                <w:lang w:val="sq-AL"/>
              </w:rPr>
              <w:t>Programi i integruari studimit garanton orientim në fushën e studimeve dhe kërkimit shkencor</w:t>
            </w:r>
            <w:r w:rsidR="005C6283" w:rsidRPr="007A1FC7">
              <w:rPr>
                <w:rFonts w:ascii="Times New Roman" w:eastAsia="Times New Roman" w:hAnsi="Times New Roman" w:cs="Times New Roman"/>
                <w:b/>
                <w:bCs/>
                <w:sz w:val="24"/>
                <w:szCs w:val="24"/>
                <w:lang w:val="sq-AL"/>
              </w:rPr>
              <w:t>.</w:t>
            </w:r>
            <w:r w:rsidR="003F19E3" w:rsidRPr="007A1FC7">
              <w:rPr>
                <w:rFonts w:ascii="Times New Roman" w:eastAsia="Times New Roman" w:hAnsi="Times New Roman" w:cs="Times New Roman"/>
                <w:b/>
                <w:bCs/>
                <w:sz w:val="24"/>
                <w:szCs w:val="24"/>
                <w:lang w:val="sq-AL"/>
              </w:rPr>
              <w:t xml:space="preserve"> </w:t>
            </w:r>
          </w:p>
        </w:tc>
      </w:tr>
      <w:tr w:rsidR="005C6283" w:rsidRPr="007A1FC7" w:rsidTr="006D7AD7">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407E94" w:rsidRPr="007A1FC7" w:rsidTr="006D7AD7">
        <w:tc>
          <w:tcPr>
            <w:tcW w:w="3695" w:type="dxa"/>
          </w:tcPr>
          <w:p w:rsidR="00407E94" w:rsidRPr="007A1FC7" w:rsidRDefault="00407E94"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Programi i studimit përcakton qartë prioritetet dhe objektivat kryesorë të studimit dhe kërkimit shkencor në përputhje me objektivat madhorë të institucionit. </w:t>
            </w:r>
          </w:p>
        </w:tc>
        <w:tc>
          <w:tcPr>
            <w:tcW w:w="6237" w:type="dxa"/>
            <w:gridSpan w:val="4"/>
          </w:tcPr>
          <w:p w:rsidR="00407E94" w:rsidRPr="006D7AD7" w:rsidRDefault="00407E94" w:rsidP="00CE776B">
            <w:pPr>
              <w:spacing w:line="276" w:lineRule="auto"/>
              <w:jc w:val="both"/>
              <w:rPr>
                <w:rFonts w:ascii="Times New Roman" w:hAnsi="Times New Roman" w:cs="Times New Roman"/>
                <w:szCs w:val="28"/>
              </w:rPr>
            </w:pPr>
          </w:p>
        </w:tc>
      </w:tr>
      <w:tr w:rsidR="00407E94" w:rsidRPr="007A1FC7" w:rsidTr="006D7AD7">
        <w:tc>
          <w:tcPr>
            <w:tcW w:w="3695" w:type="dxa"/>
          </w:tcPr>
          <w:p w:rsidR="00407E94" w:rsidRPr="007A1FC7" w:rsidRDefault="00407E94"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Njësia kryesore/bazë nxit, bashkërendon dhe administron veprimtaritë e mësimdhënies, veprimtaritë kërkimore ose artistike, duke respektuar lirinë akademike të personelit akademik dhe fushën e veçantë të studimit. </w:t>
            </w:r>
          </w:p>
        </w:tc>
        <w:tc>
          <w:tcPr>
            <w:tcW w:w="6237" w:type="dxa"/>
            <w:gridSpan w:val="4"/>
          </w:tcPr>
          <w:p w:rsidR="00407E94" w:rsidRPr="006D7AD7" w:rsidRDefault="00407E94" w:rsidP="00CE776B">
            <w:pPr>
              <w:spacing w:line="276" w:lineRule="auto"/>
              <w:jc w:val="both"/>
              <w:rPr>
                <w:rFonts w:ascii="Times New Roman" w:hAnsi="Times New Roman" w:cs="Times New Roman"/>
                <w:szCs w:val="28"/>
              </w:rPr>
            </w:pPr>
          </w:p>
        </w:tc>
      </w:tr>
      <w:tr w:rsidR="00407E94" w:rsidRPr="007A1FC7" w:rsidTr="006D7AD7">
        <w:tc>
          <w:tcPr>
            <w:tcW w:w="3695" w:type="dxa"/>
          </w:tcPr>
          <w:p w:rsidR="00407E94" w:rsidRPr="007A1FC7" w:rsidRDefault="00407E94"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Programi i studimit mundëson, nxit dhe motivon studentët të angazhohen në studime, projekte dhe aktivitete kërkimore. </w:t>
            </w:r>
          </w:p>
        </w:tc>
        <w:tc>
          <w:tcPr>
            <w:tcW w:w="6237" w:type="dxa"/>
            <w:gridSpan w:val="4"/>
          </w:tcPr>
          <w:p w:rsidR="00407E94" w:rsidRPr="006D7AD7" w:rsidRDefault="00407E94" w:rsidP="00CE776B">
            <w:pPr>
              <w:spacing w:line="276" w:lineRule="auto"/>
              <w:jc w:val="both"/>
              <w:rPr>
                <w:rFonts w:ascii="Times New Roman" w:hAnsi="Times New Roman" w:cs="Times New Roman"/>
                <w:szCs w:val="28"/>
              </w:rPr>
            </w:pPr>
          </w:p>
        </w:tc>
      </w:tr>
      <w:tr w:rsidR="00407E94" w:rsidRPr="007A1FC7" w:rsidTr="006D7AD7">
        <w:tc>
          <w:tcPr>
            <w:tcW w:w="3695" w:type="dxa"/>
          </w:tcPr>
          <w:p w:rsidR="00407E94" w:rsidRPr="007A1FC7" w:rsidRDefault="00407E94"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Programi i studimit fokusohet në hartimin dhe zbatimin e politikave studimore e shkencore rajonale dhe kombëtare. </w:t>
            </w:r>
          </w:p>
        </w:tc>
        <w:tc>
          <w:tcPr>
            <w:tcW w:w="6237" w:type="dxa"/>
            <w:gridSpan w:val="4"/>
          </w:tcPr>
          <w:p w:rsidR="00407E94" w:rsidRPr="006D7AD7" w:rsidRDefault="00407E94" w:rsidP="00CE776B">
            <w:pPr>
              <w:spacing w:line="276" w:lineRule="auto"/>
              <w:jc w:val="both"/>
              <w:rPr>
                <w:rFonts w:ascii="Times New Roman" w:hAnsi="Times New Roman" w:cs="Times New Roman"/>
                <w:szCs w:val="28"/>
              </w:rPr>
            </w:pPr>
          </w:p>
        </w:tc>
      </w:tr>
      <w:tr w:rsidR="00407E94" w:rsidRPr="007A1FC7" w:rsidTr="006D7AD7">
        <w:tc>
          <w:tcPr>
            <w:tcW w:w="3695" w:type="dxa"/>
          </w:tcPr>
          <w:p w:rsidR="00407E94" w:rsidRPr="007A1FC7" w:rsidRDefault="00407E94" w:rsidP="00CE776B">
            <w:pPr>
              <w:spacing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Për realizimin e aktiviteteve studimore, kërkimore e shkencore, njësia bazë mbështetet financiarisht nga institucioni dhe administron të ardhurat nga aktivitete të ndryshme</w:t>
            </w:r>
          </w:p>
        </w:tc>
        <w:tc>
          <w:tcPr>
            <w:tcW w:w="6237" w:type="dxa"/>
            <w:gridSpan w:val="4"/>
          </w:tcPr>
          <w:p w:rsidR="00407E94" w:rsidRPr="006D7AD7" w:rsidRDefault="00407E94" w:rsidP="00CE776B">
            <w:pPr>
              <w:spacing w:line="276" w:lineRule="auto"/>
              <w:jc w:val="both"/>
              <w:rPr>
                <w:rFonts w:ascii="Times New Roman" w:hAnsi="Times New Roman" w:cs="Times New Roman"/>
                <w:szCs w:val="28"/>
              </w:rPr>
            </w:pPr>
          </w:p>
        </w:tc>
      </w:tr>
      <w:tr w:rsidR="005C6283" w:rsidRPr="007A1FC7" w:rsidTr="006D7AD7">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99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21"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21"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596"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D7AD7">
        <w:trPr>
          <w:trHeight w:val="31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999" w:type="dxa"/>
          </w:tcPr>
          <w:p w:rsidR="005C6283" w:rsidRPr="007A1FC7" w:rsidRDefault="005C6283" w:rsidP="00CE776B">
            <w:pPr>
              <w:spacing w:line="276" w:lineRule="auto"/>
              <w:jc w:val="both"/>
              <w:rPr>
                <w:rFonts w:ascii="Times New Roman" w:hAnsi="Times New Roman" w:cs="Times New Roman"/>
                <w:b/>
                <w:sz w:val="28"/>
                <w:szCs w:val="28"/>
              </w:rPr>
            </w:pPr>
          </w:p>
        </w:tc>
        <w:tc>
          <w:tcPr>
            <w:tcW w:w="1821" w:type="dxa"/>
          </w:tcPr>
          <w:p w:rsidR="005C6283" w:rsidRPr="007A1FC7" w:rsidRDefault="005C6283" w:rsidP="00CE776B">
            <w:pPr>
              <w:spacing w:line="276" w:lineRule="auto"/>
              <w:jc w:val="both"/>
              <w:rPr>
                <w:rFonts w:ascii="Times New Roman" w:hAnsi="Times New Roman" w:cs="Times New Roman"/>
                <w:b/>
                <w:sz w:val="28"/>
                <w:szCs w:val="28"/>
              </w:rPr>
            </w:pPr>
          </w:p>
        </w:tc>
        <w:tc>
          <w:tcPr>
            <w:tcW w:w="1821" w:type="dxa"/>
          </w:tcPr>
          <w:p w:rsidR="005C6283" w:rsidRPr="007A1FC7" w:rsidRDefault="005C6283" w:rsidP="00CE776B">
            <w:pPr>
              <w:spacing w:line="276" w:lineRule="auto"/>
              <w:jc w:val="both"/>
              <w:rPr>
                <w:rFonts w:ascii="Times New Roman" w:hAnsi="Times New Roman" w:cs="Times New Roman"/>
                <w:b/>
                <w:sz w:val="28"/>
                <w:szCs w:val="28"/>
              </w:rPr>
            </w:pPr>
          </w:p>
        </w:tc>
        <w:tc>
          <w:tcPr>
            <w:tcW w:w="1596" w:type="dxa"/>
          </w:tcPr>
          <w:p w:rsidR="005C6283" w:rsidRPr="007A1FC7" w:rsidRDefault="005C6283" w:rsidP="00CE776B">
            <w:pPr>
              <w:spacing w:line="276" w:lineRule="auto"/>
              <w:jc w:val="both"/>
              <w:rPr>
                <w:rFonts w:ascii="Times New Roman" w:hAnsi="Times New Roman" w:cs="Times New Roman"/>
                <w:b/>
                <w:sz w:val="28"/>
                <w:szCs w:val="28"/>
              </w:rPr>
            </w:pPr>
          </w:p>
        </w:tc>
      </w:tr>
    </w:tbl>
    <w:p w:rsidR="003F19E3" w:rsidRPr="007A1FC7" w:rsidRDefault="003F19E3" w:rsidP="00CE776B">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412"/>
        <w:gridCol w:w="1239"/>
        <w:gridCol w:w="1892"/>
        <w:gridCol w:w="1892"/>
        <w:gridCol w:w="1497"/>
      </w:tblGrid>
      <w:tr w:rsidR="005C6283" w:rsidRPr="007A1FC7" w:rsidTr="00D41C01">
        <w:tc>
          <w:tcPr>
            <w:tcW w:w="9932" w:type="dxa"/>
            <w:gridSpan w:val="5"/>
            <w:shd w:val="clear" w:color="auto" w:fill="F7CAAC" w:themeFill="accent2"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Standardi II.8</w:t>
            </w:r>
          </w:p>
          <w:p w:rsidR="005C6283" w:rsidRPr="007A1FC7" w:rsidRDefault="00511628" w:rsidP="00CE776B">
            <w:pPr>
              <w:spacing w:line="276" w:lineRule="auto"/>
              <w:jc w:val="both"/>
              <w:rPr>
                <w:rFonts w:ascii="Times New Roman" w:hAnsi="Times New Roman" w:cs="Times New Roman"/>
                <w:b/>
                <w:sz w:val="28"/>
                <w:szCs w:val="28"/>
              </w:rPr>
            </w:pPr>
            <w:r w:rsidRPr="007A1FC7">
              <w:rPr>
                <w:rFonts w:ascii="Times New Roman" w:eastAsia="Times New Roman" w:hAnsi="Times New Roman" w:cs="Times New Roman"/>
                <w:b/>
                <w:sz w:val="24"/>
                <w:szCs w:val="24"/>
                <w:lang w:val="sq-AL"/>
              </w:rPr>
              <w:t xml:space="preserve">Institucioni </w:t>
            </w:r>
            <w:r w:rsidRPr="007A1FC7">
              <w:rPr>
                <w:rFonts w:ascii="Times New Roman" w:eastAsia="Times New Roman" w:hAnsi="Times New Roman" w:cs="Times New Roman"/>
                <w:b/>
                <w:bCs/>
                <w:sz w:val="24"/>
                <w:szCs w:val="24"/>
                <w:lang w:val="sq-AL"/>
              </w:rPr>
              <w:t>i arsimit të lartë,</w:t>
            </w:r>
            <w:r w:rsidRPr="007A1FC7">
              <w:rPr>
                <w:rFonts w:ascii="Times New Roman" w:eastAsia="Times New Roman" w:hAnsi="Times New Roman" w:cs="Times New Roman"/>
                <w:b/>
                <w:sz w:val="24"/>
                <w:szCs w:val="24"/>
                <w:lang w:val="sq-AL"/>
              </w:rPr>
              <w:t>nëpërmjet programit të studimit garanton njohuri të thelluara, studime dhe kërkim shkencor, ndërkombëtarizim të studimeve dhe kërkimit</w:t>
            </w:r>
            <w:r w:rsidR="005C6283" w:rsidRPr="007A1FC7">
              <w:rPr>
                <w:rFonts w:ascii="Times New Roman" w:eastAsia="Times New Roman" w:hAnsi="Times New Roman" w:cs="Times New Roman"/>
                <w:b/>
                <w:bCs/>
                <w:sz w:val="24"/>
                <w:szCs w:val="24"/>
                <w:lang w:val="sq-AL"/>
              </w:rPr>
              <w:t>.</w:t>
            </w:r>
          </w:p>
        </w:tc>
      </w:tr>
      <w:tr w:rsidR="005C6283" w:rsidRPr="007A1FC7" w:rsidTr="00D41C01">
        <w:tc>
          <w:tcPr>
            <w:tcW w:w="3412"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lastRenderedPageBreak/>
              <w:t>Kriteret</w:t>
            </w:r>
          </w:p>
        </w:tc>
        <w:tc>
          <w:tcPr>
            <w:tcW w:w="6520"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407E94" w:rsidRPr="007A1FC7" w:rsidTr="00D41C01">
        <w:tc>
          <w:tcPr>
            <w:tcW w:w="3412" w:type="dxa"/>
          </w:tcPr>
          <w:p w:rsidR="00407E94" w:rsidRPr="007A1FC7" w:rsidRDefault="00407E94"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mbështet grupet lëndore dhe projektet kërkimore-shkencore të reja dhe siguron bashkëpunimin me struktura të tjera kërkimore për realizimin e objektivave të programit të studimit në kërkim shkencor. </w:t>
            </w:r>
          </w:p>
        </w:tc>
        <w:tc>
          <w:tcPr>
            <w:tcW w:w="6520" w:type="dxa"/>
            <w:gridSpan w:val="4"/>
          </w:tcPr>
          <w:p w:rsidR="00407E94" w:rsidRPr="006D7AD7" w:rsidRDefault="00407E94" w:rsidP="00CE776B">
            <w:pPr>
              <w:spacing w:line="276" w:lineRule="auto"/>
              <w:jc w:val="both"/>
              <w:rPr>
                <w:rFonts w:ascii="Times New Roman" w:hAnsi="Times New Roman" w:cs="Times New Roman"/>
                <w:szCs w:val="28"/>
              </w:rPr>
            </w:pPr>
          </w:p>
        </w:tc>
      </w:tr>
      <w:tr w:rsidR="00407E94" w:rsidRPr="007A1FC7" w:rsidTr="00D41C01">
        <w:tc>
          <w:tcPr>
            <w:tcW w:w="3412" w:type="dxa"/>
          </w:tcPr>
          <w:p w:rsidR="00407E94" w:rsidRPr="007A1FC7" w:rsidRDefault="00407E94"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Njësia përgjegjëse angazhohet për t’iu përgjigjur kërkesave për analiza, studime e projekte me karakter kërkimor shkencor dhe angazhon personelin akademik dhe studentët për realizimin e këtyre objektivave. </w:t>
            </w:r>
          </w:p>
        </w:tc>
        <w:tc>
          <w:tcPr>
            <w:tcW w:w="6520" w:type="dxa"/>
            <w:gridSpan w:val="4"/>
          </w:tcPr>
          <w:p w:rsidR="00407E94" w:rsidRPr="006D7AD7" w:rsidRDefault="00407E94" w:rsidP="00CE776B">
            <w:pPr>
              <w:spacing w:line="276" w:lineRule="auto"/>
              <w:jc w:val="both"/>
              <w:rPr>
                <w:rFonts w:ascii="Times New Roman" w:hAnsi="Times New Roman" w:cs="Times New Roman"/>
                <w:szCs w:val="28"/>
              </w:rPr>
            </w:pPr>
          </w:p>
        </w:tc>
      </w:tr>
      <w:tr w:rsidR="00407E94" w:rsidRPr="007A1FC7" w:rsidTr="00D41C01">
        <w:tc>
          <w:tcPr>
            <w:tcW w:w="3412" w:type="dxa"/>
          </w:tcPr>
          <w:p w:rsidR="00407E94" w:rsidRPr="007A1FC7" w:rsidRDefault="00407E94" w:rsidP="00CE776B">
            <w:pPr>
              <w:spacing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Në fushën e programit të studimit, njësia përgjegjëse organizon konferenca ose aktivitete, të cilat ndihmojnë personelin dhe studentët për arritjen e objektivave</w:t>
            </w:r>
          </w:p>
        </w:tc>
        <w:tc>
          <w:tcPr>
            <w:tcW w:w="6520" w:type="dxa"/>
            <w:gridSpan w:val="4"/>
          </w:tcPr>
          <w:p w:rsidR="00407E94" w:rsidRPr="006D7AD7" w:rsidRDefault="00407E94" w:rsidP="00CE776B">
            <w:pPr>
              <w:spacing w:line="276" w:lineRule="auto"/>
              <w:jc w:val="both"/>
              <w:rPr>
                <w:rFonts w:ascii="Times New Roman" w:hAnsi="Times New Roman" w:cs="Times New Roman"/>
                <w:szCs w:val="28"/>
              </w:rPr>
            </w:pPr>
          </w:p>
        </w:tc>
      </w:tr>
      <w:tr w:rsidR="005C6283" w:rsidRPr="007A1FC7" w:rsidTr="00D41C01">
        <w:trPr>
          <w:trHeight w:val="315"/>
        </w:trPr>
        <w:tc>
          <w:tcPr>
            <w:tcW w:w="3412"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92"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92"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497"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D41C01">
        <w:trPr>
          <w:trHeight w:val="315"/>
        </w:trPr>
        <w:tc>
          <w:tcPr>
            <w:tcW w:w="3412"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892" w:type="dxa"/>
          </w:tcPr>
          <w:p w:rsidR="005C6283" w:rsidRPr="007A1FC7" w:rsidRDefault="005C6283" w:rsidP="00CE776B">
            <w:pPr>
              <w:spacing w:line="276" w:lineRule="auto"/>
              <w:jc w:val="both"/>
              <w:rPr>
                <w:rFonts w:ascii="Times New Roman" w:hAnsi="Times New Roman" w:cs="Times New Roman"/>
                <w:b/>
                <w:sz w:val="28"/>
                <w:szCs w:val="28"/>
              </w:rPr>
            </w:pPr>
          </w:p>
        </w:tc>
        <w:tc>
          <w:tcPr>
            <w:tcW w:w="1892" w:type="dxa"/>
          </w:tcPr>
          <w:p w:rsidR="005C6283" w:rsidRPr="007A1FC7" w:rsidRDefault="005C6283" w:rsidP="00CE776B">
            <w:pPr>
              <w:spacing w:line="276" w:lineRule="auto"/>
              <w:jc w:val="both"/>
              <w:rPr>
                <w:rFonts w:ascii="Times New Roman" w:hAnsi="Times New Roman" w:cs="Times New Roman"/>
                <w:b/>
                <w:sz w:val="28"/>
                <w:szCs w:val="28"/>
              </w:rPr>
            </w:pPr>
          </w:p>
        </w:tc>
        <w:tc>
          <w:tcPr>
            <w:tcW w:w="1497" w:type="dxa"/>
          </w:tcPr>
          <w:p w:rsidR="005C6283" w:rsidRPr="007A1FC7" w:rsidRDefault="005C6283" w:rsidP="00CE776B">
            <w:pPr>
              <w:spacing w:line="276" w:lineRule="auto"/>
              <w:jc w:val="both"/>
              <w:rPr>
                <w:rFonts w:ascii="Times New Roman" w:hAnsi="Times New Roman" w:cs="Times New Roman"/>
                <w:b/>
                <w:sz w:val="28"/>
                <w:szCs w:val="28"/>
              </w:rPr>
            </w:pPr>
          </w:p>
        </w:tc>
      </w:tr>
    </w:tbl>
    <w:p w:rsidR="005C6283" w:rsidRPr="007A1FC7" w:rsidRDefault="005C6283" w:rsidP="00CE776B">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412"/>
        <w:gridCol w:w="1648"/>
        <w:gridCol w:w="1663"/>
        <w:gridCol w:w="1663"/>
        <w:gridCol w:w="1546"/>
      </w:tblGrid>
      <w:tr w:rsidR="005C6283" w:rsidRPr="007A1FC7" w:rsidTr="00D41C01">
        <w:trPr>
          <w:trHeight w:val="315"/>
        </w:trPr>
        <w:tc>
          <w:tcPr>
            <w:tcW w:w="3412" w:type="dxa"/>
            <w:vMerge w:val="restart"/>
          </w:tcPr>
          <w:p w:rsidR="005C6283" w:rsidRPr="007A1FC7" w:rsidRDefault="005C6283" w:rsidP="00CE776B">
            <w:pPr>
              <w:spacing w:line="276" w:lineRule="auto"/>
              <w:rPr>
                <w:rFonts w:ascii="Times New Roman" w:hAnsi="Times New Roman" w:cs="Times New Roman"/>
                <w:b/>
                <w:sz w:val="24"/>
                <w:szCs w:val="28"/>
              </w:rPr>
            </w:pPr>
            <w:r w:rsidRPr="007A1FC7">
              <w:rPr>
                <w:rFonts w:ascii="Times New Roman" w:hAnsi="Times New Roman" w:cs="Times New Roman"/>
                <w:b/>
                <w:sz w:val="24"/>
                <w:szCs w:val="28"/>
              </w:rPr>
              <w:t>Shkalla e përmbushjes së standardeve të fushës II</w:t>
            </w:r>
          </w:p>
        </w:tc>
        <w:tc>
          <w:tcPr>
            <w:tcW w:w="1648" w:type="dxa"/>
            <w:shd w:val="clear" w:color="auto" w:fill="FF0000"/>
          </w:tcPr>
          <w:p w:rsidR="005C6283" w:rsidRPr="007A1FC7" w:rsidRDefault="005C6283" w:rsidP="00CE776B">
            <w:pPr>
              <w:spacing w:line="276" w:lineRule="auto"/>
              <w:jc w:val="both"/>
              <w:rPr>
                <w:rFonts w:ascii="Times New Roman" w:hAnsi="Times New Roman" w:cs="Times New Roman"/>
                <w:b/>
                <w:sz w:val="24"/>
                <w:szCs w:val="28"/>
              </w:rPr>
            </w:pPr>
            <w:r w:rsidRPr="007A1FC7">
              <w:rPr>
                <w:rFonts w:ascii="Times New Roman" w:hAnsi="Times New Roman" w:cs="Times New Roman"/>
                <w:b/>
                <w:sz w:val="24"/>
                <w:szCs w:val="28"/>
              </w:rPr>
              <w:t>Nuk përmbushet</w:t>
            </w:r>
          </w:p>
        </w:tc>
        <w:tc>
          <w:tcPr>
            <w:tcW w:w="1663" w:type="dxa"/>
            <w:shd w:val="clear" w:color="auto" w:fill="FF6600"/>
          </w:tcPr>
          <w:p w:rsidR="005C6283" w:rsidRPr="007A1FC7" w:rsidRDefault="005C6283" w:rsidP="00CE776B">
            <w:pPr>
              <w:spacing w:line="276" w:lineRule="auto"/>
              <w:jc w:val="both"/>
              <w:rPr>
                <w:rFonts w:ascii="Times New Roman" w:hAnsi="Times New Roman" w:cs="Times New Roman"/>
                <w:b/>
                <w:sz w:val="24"/>
                <w:szCs w:val="28"/>
              </w:rPr>
            </w:pPr>
            <w:r w:rsidRPr="007A1FC7">
              <w:rPr>
                <w:rFonts w:ascii="Times New Roman" w:hAnsi="Times New Roman" w:cs="Times New Roman"/>
                <w:b/>
                <w:sz w:val="24"/>
                <w:szCs w:val="28"/>
              </w:rPr>
              <w:t>Përmbushet pjesërisht</w:t>
            </w:r>
          </w:p>
        </w:tc>
        <w:tc>
          <w:tcPr>
            <w:tcW w:w="1663" w:type="dxa"/>
            <w:shd w:val="clear" w:color="auto" w:fill="CCCC00"/>
          </w:tcPr>
          <w:p w:rsidR="005C6283" w:rsidRPr="007A1FC7" w:rsidRDefault="005C6283" w:rsidP="00CE776B">
            <w:pPr>
              <w:spacing w:line="276" w:lineRule="auto"/>
              <w:jc w:val="both"/>
              <w:rPr>
                <w:rFonts w:ascii="Times New Roman" w:hAnsi="Times New Roman" w:cs="Times New Roman"/>
                <w:b/>
                <w:sz w:val="24"/>
                <w:szCs w:val="28"/>
              </w:rPr>
            </w:pPr>
            <w:r w:rsidRPr="007A1FC7">
              <w:rPr>
                <w:rFonts w:ascii="Times New Roman" w:hAnsi="Times New Roman" w:cs="Times New Roman"/>
                <w:b/>
                <w:sz w:val="24"/>
                <w:szCs w:val="28"/>
              </w:rPr>
              <w:t>Përmbushet kryesisht</w:t>
            </w:r>
          </w:p>
        </w:tc>
        <w:tc>
          <w:tcPr>
            <w:tcW w:w="1546" w:type="dxa"/>
            <w:shd w:val="clear" w:color="auto" w:fill="92D050"/>
          </w:tcPr>
          <w:p w:rsidR="005C6283" w:rsidRPr="007A1FC7" w:rsidRDefault="005C6283" w:rsidP="00CE776B">
            <w:pPr>
              <w:spacing w:line="276" w:lineRule="auto"/>
              <w:jc w:val="both"/>
              <w:rPr>
                <w:rFonts w:ascii="Times New Roman" w:hAnsi="Times New Roman" w:cs="Times New Roman"/>
                <w:b/>
                <w:sz w:val="24"/>
                <w:szCs w:val="28"/>
              </w:rPr>
            </w:pPr>
            <w:r w:rsidRPr="007A1FC7">
              <w:rPr>
                <w:rFonts w:ascii="Times New Roman" w:hAnsi="Times New Roman" w:cs="Times New Roman"/>
                <w:b/>
                <w:sz w:val="24"/>
                <w:szCs w:val="28"/>
              </w:rPr>
              <w:t>Përmbushet plotësisht</w:t>
            </w:r>
          </w:p>
        </w:tc>
      </w:tr>
      <w:tr w:rsidR="005C6283" w:rsidRPr="007A1FC7" w:rsidTr="00D41C01">
        <w:trPr>
          <w:trHeight w:val="315"/>
        </w:trPr>
        <w:tc>
          <w:tcPr>
            <w:tcW w:w="3412" w:type="dxa"/>
            <w:vMerge/>
          </w:tcPr>
          <w:p w:rsidR="005C6283" w:rsidRPr="007A1FC7" w:rsidRDefault="005C6283" w:rsidP="00CE776B">
            <w:pPr>
              <w:spacing w:line="276" w:lineRule="auto"/>
              <w:rPr>
                <w:rFonts w:ascii="Times New Roman" w:hAnsi="Times New Roman" w:cs="Times New Roman"/>
                <w:b/>
                <w:sz w:val="24"/>
                <w:szCs w:val="28"/>
              </w:rPr>
            </w:pPr>
          </w:p>
        </w:tc>
        <w:tc>
          <w:tcPr>
            <w:tcW w:w="1648" w:type="dxa"/>
          </w:tcPr>
          <w:p w:rsidR="005C6283" w:rsidRPr="007A1FC7" w:rsidRDefault="005C6283" w:rsidP="00CE776B">
            <w:pPr>
              <w:spacing w:line="276" w:lineRule="auto"/>
              <w:jc w:val="both"/>
              <w:rPr>
                <w:rFonts w:ascii="Times New Roman" w:hAnsi="Times New Roman" w:cs="Times New Roman"/>
                <w:b/>
                <w:sz w:val="24"/>
                <w:szCs w:val="28"/>
              </w:rPr>
            </w:pPr>
          </w:p>
        </w:tc>
        <w:tc>
          <w:tcPr>
            <w:tcW w:w="1663" w:type="dxa"/>
          </w:tcPr>
          <w:p w:rsidR="005C6283" w:rsidRPr="007A1FC7" w:rsidRDefault="005C6283" w:rsidP="00CE776B">
            <w:pPr>
              <w:spacing w:line="276" w:lineRule="auto"/>
              <w:jc w:val="both"/>
              <w:rPr>
                <w:rFonts w:ascii="Times New Roman" w:hAnsi="Times New Roman" w:cs="Times New Roman"/>
                <w:b/>
                <w:sz w:val="24"/>
                <w:szCs w:val="28"/>
              </w:rPr>
            </w:pPr>
          </w:p>
        </w:tc>
        <w:tc>
          <w:tcPr>
            <w:tcW w:w="1663" w:type="dxa"/>
          </w:tcPr>
          <w:p w:rsidR="005C6283" w:rsidRPr="007A1FC7" w:rsidRDefault="005C6283" w:rsidP="00CE776B">
            <w:pPr>
              <w:spacing w:line="276" w:lineRule="auto"/>
              <w:jc w:val="both"/>
              <w:rPr>
                <w:rFonts w:ascii="Times New Roman" w:hAnsi="Times New Roman" w:cs="Times New Roman"/>
                <w:b/>
                <w:sz w:val="24"/>
                <w:szCs w:val="28"/>
              </w:rPr>
            </w:pPr>
          </w:p>
        </w:tc>
        <w:tc>
          <w:tcPr>
            <w:tcW w:w="1546" w:type="dxa"/>
          </w:tcPr>
          <w:p w:rsidR="005C6283" w:rsidRPr="007A1FC7" w:rsidRDefault="005C6283" w:rsidP="00CE776B">
            <w:pPr>
              <w:spacing w:line="276" w:lineRule="auto"/>
              <w:jc w:val="both"/>
              <w:rPr>
                <w:rFonts w:ascii="Times New Roman" w:hAnsi="Times New Roman" w:cs="Times New Roman"/>
                <w:b/>
                <w:sz w:val="24"/>
                <w:szCs w:val="28"/>
              </w:rPr>
            </w:pPr>
          </w:p>
        </w:tc>
      </w:tr>
    </w:tbl>
    <w:p w:rsidR="005C6283" w:rsidRPr="007A1FC7" w:rsidRDefault="005C6283" w:rsidP="00CE776B">
      <w:pPr>
        <w:spacing w:line="276" w:lineRule="auto"/>
        <w:jc w:val="both"/>
        <w:rPr>
          <w:rFonts w:ascii="Times New Roman" w:hAnsi="Times New Roman" w:cs="Times New Roman"/>
          <w:b/>
          <w:sz w:val="24"/>
          <w:szCs w:val="28"/>
        </w:rPr>
      </w:pPr>
    </w:p>
    <w:p w:rsidR="00407E94" w:rsidRPr="007A1FC7" w:rsidRDefault="00407E94" w:rsidP="00CE776B">
      <w:pPr>
        <w:spacing w:line="276" w:lineRule="auto"/>
        <w:jc w:val="both"/>
        <w:rPr>
          <w:rFonts w:ascii="Times New Roman" w:hAnsi="Times New Roman" w:cs="Times New Roman"/>
          <w:b/>
          <w:sz w:val="24"/>
          <w:szCs w:val="28"/>
        </w:rPr>
      </w:pPr>
    </w:p>
    <w:p w:rsidR="005C6283" w:rsidRPr="007A1FC7" w:rsidRDefault="005C6283" w:rsidP="00CE776B">
      <w:pPr>
        <w:pStyle w:val="ListParagraph"/>
        <w:numPr>
          <w:ilvl w:val="0"/>
          <w:numId w:val="2"/>
        </w:numPr>
        <w:spacing w:line="276" w:lineRule="auto"/>
        <w:ind w:left="630" w:hanging="540"/>
        <w:jc w:val="both"/>
        <w:rPr>
          <w:rFonts w:ascii="Times New Roman" w:hAnsi="Times New Roman" w:cs="Times New Roman"/>
          <w:b/>
          <w:sz w:val="28"/>
          <w:szCs w:val="28"/>
        </w:rPr>
      </w:pPr>
      <w:r w:rsidRPr="007A1FC7">
        <w:rPr>
          <w:rFonts w:ascii="Times New Roman" w:hAnsi="Times New Roman" w:cs="Times New Roman"/>
          <w:b/>
          <w:sz w:val="24"/>
          <w:szCs w:val="24"/>
          <w:lang w:val="sq-AL"/>
        </w:rPr>
        <w:t>MËSIMDHËNIA, MËSIMNXËNIA, VLERËSIMI DHE KOMPETENCAT</w:t>
      </w:r>
    </w:p>
    <w:p w:rsidR="005C6283" w:rsidRPr="007A1FC7" w:rsidRDefault="005C6283" w:rsidP="00CE776B">
      <w:pPr>
        <w:pStyle w:val="ListParagraph"/>
        <w:spacing w:line="276" w:lineRule="auto"/>
        <w:ind w:left="1080"/>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53"/>
        <w:gridCol w:w="1853"/>
        <w:gridCol w:w="1575"/>
      </w:tblGrid>
      <w:tr w:rsidR="005C6283" w:rsidRPr="007A1FC7" w:rsidTr="00D41C01">
        <w:trPr>
          <w:trHeight w:val="1279"/>
        </w:trPr>
        <w:tc>
          <w:tcPr>
            <w:tcW w:w="10074" w:type="dxa"/>
            <w:gridSpan w:val="5"/>
            <w:shd w:val="clear" w:color="auto" w:fill="FBE4D5" w:themeFill="accent2" w:themeFillTint="33"/>
          </w:tcPr>
          <w:p w:rsidR="005C6283" w:rsidRPr="007A1FC7" w:rsidRDefault="005C6283" w:rsidP="00CE776B">
            <w:pPr>
              <w:spacing w:line="276" w:lineRule="auto"/>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 xml:space="preserve">Standardi III.1 </w:t>
            </w:r>
          </w:p>
          <w:p w:rsidR="005C6283" w:rsidRPr="007A1FC7" w:rsidRDefault="0066410D" w:rsidP="00CE776B">
            <w:pPr>
              <w:spacing w:line="276" w:lineRule="auto"/>
              <w:jc w:val="both"/>
              <w:rPr>
                <w:rFonts w:ascii="Times New Roman" w:hAnsi="Times New Roman" w:cs="Times New Roman"/>
                <w:b/>
                <w:sz w:val="24"/>
                <w:szCs w:val="24"/>
                <w:lang w:val="sq-AL"/>
              </w:rPr>
            </w:pPr>
            <w:r w:rsidRPr="007A1FC7">
              <w:rPr>
                <w:rFonts w:ascii="Times New Roman" w:hAnsi="Times New Roman" w:cs="Times New Roman"/>
                <w:b/>
                <w:sz w:val="24"/>
                <w:szCs w:val="24"/>
              </w:rPr>
              <w:t>Institucioni i arsimit të lartë ndjek një politikë të qartë për garantimin dhe promovimin e cilësisë së mësimdhënies dhe harton udhëzues të posaçëm të zhvillimit të metodave dhe monitorimit</w:t>
            </w:r>
            <w:r w:rsidR="005C6283" w:rsidRPr="007A1FC7">
              <w:rPr>
                <w:rFonts w:ascii="Times New Roman" w:hAnsi="Times New Roman" w:cs="Times New Roman"/>
                <w:b/>
                <w:sz w:val="24"/>
                <w:szCs w:val="24"/>
                <w:lang w:val="sq-AL"/>
              </w:rPr>
              <w:t>.</w:t>
            </w:r>
            <w:r w:rsidR="003F19E3" w:rsidRPr="007A1FC7">
              <w:rPr>
                <w:rFonts w:ascii="Times New Roman" w:hAnsi="Times New Roman" w:cs="Times New Roman"/>
                <w:b/>
                <w:sz w:val="24"/>
                <w:szCs w:val="24"/>
                <w:lang w:val="sq-AL"/>
              </w:rPr>
              <w:t xml:space="preserve"> </w:t>
            </w:r>
          </w:p>
        </w:tc>
      </w:tr>
      <w:tr w:rsidR="005C6283" w:rsidRPr="007A1FC7" w:rsidTr="00D41C01">
        <w:tc>
          <w:tcPr>
            <w:tcW w:w="3554" w:type="dxa"/>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520" w:type="dxa"/>
            <w:gridSpan w:val="4"/>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69031B" w:rsidRPr="007A1FC7" w:rsidTr="00D41C01">
        <w:tc>
          <w:tcPr>
            <w:tcW w:w="3554" w:type="dxa"/>
          </w:tcPr>
          <w:p w:rsidR="0069031B" w:rsidRPr="007A1FC7" w:rsidRDefault="0069031B"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harton udhëzues në nivel institucional për zhvillimin dhe përdorimin e metodave të ndryshme dhe inovative të mësimdhënies në bazë të fushës së studimeve, lëndëve/moduleve. </w:t>
            </w:r>
          </w:p>
        </w:tc>
        <w:tc>
          <w:tcPr>
            <w:tcW w:w="6520"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69031B" w:rsidRPr="007A1FC7" w:rsidTr="00D41C01">
        <w:tc>
          <w:tcPr>
            <w:tcW w:w="3554" w:type="dxa"/>
          </w:tcPr>
          <w:p w:rsidR="0069031B" w:rsidRPr="007A1FC7" w:rsidRDefault="0069031B"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Strukturat përgjegjëse zhvillojnë mekanizma të monitorimit dhe vlerësojnë në mënyrë periodike aftësitë mësimdhënëse dhe inovative të personelit akademik dhe ndihmësakademik. </w:t>
            </w:r>
          </w:p>
        </w:tc>
        <w:tc>
          <w:tcPr>
            <w:tcW w:w="6520"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69031B" w:rsidRPr="007A1FC7" w:rsidTr="00D41C01">
        <w:tc>
          <w:tcPr>
            <w:tcW w:w="3554" w:type="dxa"/>
          </w:tcPr>
          <w:p w:rsidR="0069031B" w:rsidRPr="007A1FC7" w:rsidRDefault="0069031B"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3.</w:t>
            </w:r>
            <w:r w:rsidRPr="007A1FC7">
              <w:rPr>
                <w:rFonts w:ascii="Times New Roman" w:hAnsi="Times New Roman" w:cs="Times New Roman"/>
                <w:sz w:val="20"/>
              </w:rPr>
              <w:t xml:space="preserve"> Institucioni garanton përfshirjen e studentëve në vlerësimin periodik të formave e metodave të mësimdhënies, të vlerësimit të dijeve, përfshirë mundësinë e trajtimit të ankimimeve. </w:t>
            </w:r>
          </w:p>
        </w:tc>
        <w:tc>
          <w:tcPr>
            <w:tcW w:w="6520"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69031B" w:rsidRPr="007A1FC7" w:rsidTr="00D41C01">
        <w:tc>
          <w:tcPr>
            <w:tcW w:w="3554" w:type="dxa"/>
          </w:tcPr>
          <w:p w:rsidR="0069031B" w:rsidRPr="007A1FC7" w:rsidRDefault="0069031B"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Strukturat përgjegjëse për monitorimin dhe sigurimin e cilësisë në mësimdhënie bëjnë publike rezultatet e vlerësimit. </w:t>
            </w:r>
          </w:p>
        </w:tc>
        <w:tc>
          <w:tcPr>
            <w:tcW w:w="6520"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69031B" w:rsidRPr="007A1FC7" w:rsidTr="00D41C01">
        <w:tc>
          <w:tcPr>
            <w:tcW w:w="3554" w:type="dxa"/>
          </w:tcPr>
          <w:p w:rsidR="0069031B" w:rsidRPr="007A1FC7" w:rsidRDefault="0069031B" w:rsidP="00CE776B">
            <w:pPr>
              <w:spacing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Institucioni, nëpërmjet mekanizmave të vlerësimit dhe rezultateve të marra, promovon shembuj të praktikave të mira, nxit dhe inkurajon personelin akademik për përmirësimin e mëtejshëm të mësimdhënies</w:t>
            </w:r>
          </w:p>
        </w:tc>
        <w:tc>
          <w:tcPr>
            <w:tcW w:w="6520"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5C6283" w:rsidRPr="007A1FC7" w:rsidTr="00D41C01">
        <w:trPr>
          <w:trHeight w:val="315"/>
        </w:trPr>
        <w:tc>
          <w:tcPr>
            <w:tcW w:w="3554" w:type="dxa"/>
            <w:vMerge w:val="restart"/>
            <w:shd w:val="clear" w:color="auto" w:fill="FBE4D5" w:themeFill="accent2" w:themeFillTint="33"/>
          </w:tcPr>
          <w:p w:rsidR="005C6283" w:rsidRPr="007A1FC7" w:rsidRDefault="005C6283" w:rsidP="00CE776B">
            <w:pPr>
              <w:spacing w:line="276" w:lineRule="auto"/>
              <w:rPr>
                <w:rFonts w:ascii="Times New Roman" w:hAnsi="Times New Roman" w:cs="Times New Roman"/>
                <w:b/>
                <w:szCs w:val="24"/>
              </w:rPr>
            </w:pPr>
            <w:r w:rsidRPr="007A1FC7">
              <w:rPr>
                <w:rFonts w:ascii="Times New Roman" w:hAnsi="Times New Roman" w:cs="Times New Roman"/>
                <w:b/>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53"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53"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1575" w:type="dxa"/>
            <w:shd w:val="clear" w:color="auto" w:fill="A8D08D" w:themeFill="accent6" w:themeFillTint="99"/>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D41C01">
        <w:trPr>
          <w:trHeight w:val="315"/>
        </w:trPr>
        <w:tc>
          <w:tcPr>
            <w:tcW w:w="3554" w:type="dxa"/>
            <w:vMerge/>
            <w:shd w:val="clear" w:color="auto" w:fill="FBE4D5" w:themeFill="accent2" w:themeFillTint="33"/>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853" w:type="dxa"/>
          </w:tcPr>
          <w:p w:rsidR="005C6283" w:rsidRPr="007A1FC7" w:rsidRDefault="005C6283" w:rsidP="00CE776B">
            <w:pPr>
              <w:spacing w:line="276" w:lineRule="auto"/>
              <w:jc w:val="both"/>
              <w:rPr>
                <w:rFonts w:ascii="Times New Roman" w:hAnsi="Times New Roman" w:cs="Times New Roman"/>
                <w:b/>
                <w:sz w:val="28"/>
                <w:szCs w:val="28"/>
              </w:rPr>
            </w:pPr>
          </w:p>
        </w:tc>
        <w:tc>
          <w:tcPr>
            <w:tcW w:w="1853" w:type="dxa"/>
          </w:tcPr>
          <w:p w:rsidR="005C6283" w:rsidRPr="007A1FC7" w:rsidRDefault="005C6283" w:rsidP="00CE776B">
            <w:pPr>
              <w:spacing w:line="276" w:lineRule="auto"/>
              <w:jc w:val="both"/>
              <w:rPr>
                <w:rFonts w:ascii="Times New Roman" w:hAnsi="Times New Roman" w:cs="Times New Roman"/>
                <w:b/>
                <w:sz w:val="28"/>
                <w:szCs w:val="28"/>
              </w:rPr>
            </w:pPr>
          </w:p>
        </w:tc>
        <w:tc>
          <w:tcPr>
            <w:tcW w:w="1575" w:type="dxa"/>
          </w:tcPr>
          <w:p w:rsidR="005C6283" w:rsidRPr="007A1FC7" w:rsidRDefault="005C6283" w:rsidP="00CE776B">
            <w:pPr>
              <w:spacing w:line="276" w:lineRule="auto"/>
              <w:jc w:val="both"/>
              <w:rPr>
                <w:rFonts w:ascii="Times New Roman" w:hAnsi="Times New Roman" w:cs="Times New Roman"/>
                <w:b/>
                <w:sz w:val="28"/>
                <w:szCs w:val="28"/>
              </w:rPr>
            </w:pPr>
          </w:p>
        </w:tc>
      </w:tr>
    </w:tbl>
    <w:p w:rsidR="0069031B" w:rsidRPr="003818E6" w:rsidRDefault="0069031B" w:rsidP="003818E6">
      <w:pPr>
        <w:spacing w:line="276" w:lineRule="auto"/>
        <w:jc w:val="both"/>
        <w:rPr>
          <w:rFonts w:ascii="Times New Roman" w:hAnsi="Times New Roman" w:cs="Times New Roman"/>
          <w:b/>
          <w:sz w:val="24"/>
          <w:szCs w:val="28"/>
        </w:rPr>
      </w:pPr>
    </w:p>
    <w:tbl>
      <w:tblPr>
        <w:tblStyle w:val="TableGrid"/>
        <w:tblW w:w="10073" w:type="dxa"/>
        <w:tblInd w:w="-185" w:type="dxa"/>
        <w:tblLook w:val="04A0"/>
      </w:tblPr>
      <w:tblGrid>
        <w:gridCol w:w="3695"/>
        <w:gridCol w:w="1239"/>
        <w:gridCol w:w="1857"/>
        <w:gridCol w:w="1857"/>
        <w:gridCol w:w="1425"/>
      </w:tblGrid>
      <w:tr w:rsidR="005C6283" w:rsidRPr="007A1FC7" w:rsidTr="00D768FA">
        <w:tc>
          <w:tcPr>
            <w:tcW w:w="10073" w:type="dxa"/>
            <w:gridSpan w:val="5"/>
            <w:shd w:val="clear" w:color="auto" w:fill="FBE4D5" w:themeFill="accent2" w:themeFillTint="33"/>
          </w:tcPr>
          <w:p w:rsidR="005C6283" w:rsidRPr="007A1FC7" w:rsidRDefault="005C6283" w:rsidP="00CE776B">
            <w:pPr>
              <w:spacing w:line="276" w:lineRule="auto"/>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 xml:space="preserve">Standardi III.2   </w:t>
            </w:r>
          </w:p>
          <w:p w:rsidR="005C6283" w:rsidRPr="007A1FC7" w:rsidRDefault="0066410D" w:rsidP="00CE776B">
            <w:pPr>
              <w:spacing w:line="276" w:lineRule="auto"/>
              <w:jc w:val="both"/>
              <w:rPr>
                <w:rFonts w:ascii="Times New Roman" w:hAnsi="Times New Roman" w:cs="Times New Roman"/>
                <w:b/>
                <w:sz w:val="28"/>
                <w:szCs w:val="28"/>
              </w:rPr>
            </w:pPr>
            <w:r w:rsidRPr="007A1FC7">
              <w:rPr>
                <w:rFonts w:ascii="Times New Roman" w:hAnsi="Times New Roman" w:cs="Times New Roman"/>
                <w:b/>
                <w:sz w:val="24"/>
                <w:szCs w:val="24"/>
                <w:lang w:val="sq-AL"/>
              </w:rPr>
              <w:t>Institucioni i arsimit të lartë garanton zhvillimin e mësimdhënies, mësimnxënies dhe aftësimin profesional e shkencor me metodat dhe praktikat më të mira</w:t>
            </w:r>
            <w:r w:rsidR="005C6283" w:rsidRPr="007A1FC7">
              <w:rPr>
                <w:rFonts w:ascii="Times New Roman" w:hAnsi="Times New Roman" w:cs="Times New Roman"/>
                <w:b/>
                <w:sz w:val="24"/>
                <w:szCs w:val="24"/>
                <w:lang w:val="sq-AL"/>
              </w:rPr>
              <w:t>.</w:t>
            </w:r>
          </w:p>
        </w:tc>
      </w:tr>
      <w:tr w:rsidR="005C6283" w:rsidRPr="007A1FC7" w:rsidTr="00D768FA">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378"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69031B" w:rsidRPr="007A1FC7" w:rsidTr="00D768FA">
        <w:tc>
          <w:tcPr>
            <w:tcW w:w="3695" w:type="dxa"/>
          </w:tcPr>
          <w:p w:rsidR="0069031B" w:rsidRPr="007A1FC7" w:rsidRDefault="0069031B"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Format e mësimdhënies, mësimnxënies dhe transmetimit të dijeve e njohurive janë leksionet, seminaret, punët laboratorike, detyrat e kursit/esetë, projektet, praktikat profesionale e klinike, orët e hapura dhe çdo formë tjetër e miratuar nga institucioni. </w:t>
            </w:r>
          </w:p>
        </w:tc>
        <w:tc>
          <w:tcPr>
            <w:tcW w:w="6378"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69031B" w:rsidRPr="007A1FC7" w:rsidTr="00D768FA">
        <w:tc>
          <w:tcPr>
            <w:tcW w:w="3695" w:type="dxa"/>
          </w:tcPr>
          <w:p w:rsidR="0069031B" w:rsidRPr="007A1FC7" w:rsidRDefault="0069031B"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Personeli akademik pranon, duhet të respektojë dhe t’u përgjigjet diversitetit dhe nevojave të studentëve, duke ofruar forma, mënyra, metoda e mundësi alternative të mësimdhënies e mësimnxënies, në përputhje me fushën dhe natyrën e programit të studimit në përgjithësi dhe moduleve e aktiviteteve formuese në veçanti, reagimet e studentëve dhe është i hapur për të përmirësuar mësimdhënien e tij. </w:t>
            </w:r>
          </w:p>
        </w:tc>
        <w:tc>
          <w:tcPr>
            <w:tcW w:w="6378"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69031B" w:rsidRPr="007A1FC7" w:rsidTr="00D768FA">
        <w:tc>
          <w:tcPr>
            <w:tcW w:w="3695" w:type="dxa"/>
          </w:tcPr>
          <w:p w:rsidR="0069031B" w:rsidRPr="007A1FC7" w:rsidRDefault="0069031B"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Institucioni mbështet personelin e tij akademik në përmirësimin e kompetencave didaktike. Institucioni mundëson përdorimin e metodave të shumëllojshme dhe fleksible pedagogjike, të përshtatshme e në përputhje me rezultatet e pritshme të të nxënit, objektivat formues dhe kërkesat e punëdhënësve. </w:t>
            </w:r>
          </w:p>
        </w:tc>
        <w:tc>
          <w:tcPr>
            <w:tcW w:w="6378"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69031B" w:rsidRPr="007A1FC7" w:rsidTr="00D768FA">
        <w:tc>
          <w:tcPr>
            <w:tcW w:w="3695" w:type="dxa"/>
          </w:tcPr>
          <w:p w:rsidR="0069031B" w:rsidRPr="007A1FC7" w:rsidRDefault="0069031B" w:rsidP="00B75943">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4.</w:t>
            </w:r>
            <w:r w:rsidRPr="007A1FC7">
              <w:rPr>
                <w:rFonts w:ascii="Times New Roman" w:hAnsi="Times New Roman" w:cs="Times New Roman"/>
                <w:sz w:val="20"/>
              </w:rPr>
              <w:t xml:space="preserve"> Personeli akademik i angazhuar në mësimdhënie është kompetent në shpjegimin e njohurive dhe koncepteve, përdor metoda të ndryshme të mësimdhënies sipas tematikave dhe profilit. </w:t>
            </w:r>
          </w:p>
        </w:tc>
        <w:tc>
          <w:tcPr>
            <w:tcW w:w="6378"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69031B" w:rsidRPr="007A1FC7" w:rsidTr="00D768FA">
        <w:tc>
          <w:tcPr>
            <w:tcW w:w="3695" w:type="dxa"/>
          </w:tcPr>
          <w:p w:rsidR="0069031B" w:rsidRPr="007A1FC7" w:rsidRDefault="0069031B"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Institucioni vlerëson dhe përmirëson format e metodat e mësimdhënies në mënyrë periodike, duke përfshirë studentët në këtë proces dhe duke reflektuar mendimet e sugjerimet e tyre. </w:t>
            </w:r>
          </w:p>
        </w:tc>
        <w:tc>
          <w:tcPr>
            <w:tcW w:w="6378"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69031B" w:rsidRPr="007A1FC7" w:rsidTr="00D768FA">
        <w:tc>
          <w:tcPr>
            <w:tcW w:w="3695" w:type="dxa"/>
          </w:tcPr>
          <w:p w:rsidR="0069031B" w:rsidRPr="007A1FC7" w:rsidRDefault="0069031B"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Personeli akademik përdor metoda interaktive dhe diskutimi duke i bërë tërheqëse orët e mësimit. </w:t>
            </w:r>
          </w:p>
        </w:tc>
        <w:tc>
          <w:tcPr>
            <w:tcW w:w="6378"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69031B" w:rsidRPr="007A1FC7" w:rsidTr="00D768FA">
        <w:tc>
          <w:tcPr>
            <w:tcW w:w="3695" w:type="dxa"/>
          </w:tcPr>
          <w:p w:rsidR="00586577" w:rsidRPr="007A1FC7" w:rsidRDefault="0069031B"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7.</w:t>
            </w:r>
            <w:r w:rsidRPr="007A1FC7">
              <w:rPr>
                <w:rFonts w:ascii="Times New Roman" w:hAnsi="Times New Roman" w:cs="Times New Roman"/>
                <w:sz w:val="20"/>
              </w:rPr>
              <w:t xml:space="preserve"> Format dhe metodat e mësimdhënies inkurajojnë sensin e autonomisë te studenti, duke siguruar në të njëjtën kohë udhëzimin dhe mbështetjen nga mësimdhënësi dhe ndërtimin e marrëdhënieve të respektit të ndërsjellë mes tyre</w:t>
            </w:r>
            <w:r w:rsidR="00586577" w:rsidRPr="007A1FC7">
              <w:rPr>
                <w:rFonts w:ascii="Times New Roman" w:hAnsi="Times New Roman" w:cs="Times New Roman"/>
                <w:sz w:val="20"/>
              </w:rPr>
              <w:t>.</w:t>
            </w:r>
          </w:p>
        </w:tc>
        <w:tc>
          <w:tcPr>
            <w:tcW w:w="6378" w:type="dxa"/>
            <w:gridSpan w:val="4"/>
          </w:tcPr>
          <w:p w:rsidR="0069031B" w:rsidRPr="003818E6" w:rsidRDefault="0069031B" w:rsidP="00B75943">
            <w:pPr>
              <w:spacing w:after="120" w:line="276" w:lineRule="auto"/>
              <w:jc w:val="both"/>
              <w:rPr>
                <w:rFonts w:ascii="Times New Roman" w:hAnsi="Times New Roman" w:cs="Times New Roman"/>
                <w:szCs w:val="28"/>
              </w:rPr>
            </w:pPr>
          </w:p>
        </w:tc>
      </w:tr>
      <w:tr w:rsidR="005C6283" w:rsidRPr="007A1FC7" w:rsidTr="00D768FA">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Cs w:val="24"/>
              </w:rPr>
            </w:pPr>
            <w:r w:rsidRPr="007A1FC7">
              <w:rPr>
                <w:rFonts w:ascii="Times New Roman" w:hAnsi="Times New Roman" w:cs="Times New Roman"/>
                <w:b/>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57"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57"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1425"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D768FA">
        <w:trPr>
          <w:trHeight w:val="31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857" w:type="dxa"/>
          </w:tcPr>
          <w:p w:rsidR="005C6283" w:rsidRPr="007A1FC7" w:rsidRDefault="005C6283" w:rsidP="00CE776B">
            <w:pPr>
              <w:spacing w:line="276" w:lineRule="auto"/>
              <w:jc w:val="both"/>
              <w:rPr>
                <w:rFonts w:ascii="Times New Roman" w:hAnsi="Times New Roman" w:cs="Times New Roman"/>
                <w:b/>
                <w:sz w:val="28"/>
                <w:szCs w:val="28"/>
              </w:rPr>
            </w:pPr>
          </w:p>
        </w:tc>
        <w:tc>
          <w:tcPr>
            <w:tcW w:w="1857" w:type="dxa"/>
          </w:tcPr>
          <w:p w:rsidR="005C6283" w:rsidRPr="007A1FC7" w:rsidRDefault="005C6283" w:rsidP="00CE776B">
            <w:pPr>
              <w:spacing w:line="276" w:lineRule="auto"/>
              <w:jc w:val="both"/>
              <w:rPr>
                <w:rFonts w:ascii="Times New Roman" w:hAnsi="Times New Roman" w:cs="Times New Roman"/>
                <w:b/>
                <w:sz w:val="28"/>
                <w:szCs w:val="28"/>
              </w:rPr>
            </w:pPr>
          </w:p>
        </w:tc>
        <w:tc>
          <w:tcPr>
            <w:tcW w:w="1425" w:type="dxa"/>
          </w:tcPr>
          <w:p w:rsidR="005C6283" w:rsidRPr="007A1FC7" w:rsidRDefault="005C6283" w:rsidP="00CE776B">
            <w:pPr>
              <w:spacing w:line="276" w:lineRule="auto"/>
              <w:jc w:val="both"/>
              <w:rPr>
                <w:rFonts w:ascii="Times New Roman" w:hAnsi="Times New Roman" w:cs="Times New Roman"/>
                <w:b/>
                <w:sz w:val="28"/>
                <w:szCs w:val="28"/>
              </w:rPr>
            </w:pPr>
          </w:p>
        </w:tc>
      </w:tr>
    </w:tbl>
    <w:p w:rsidR="00D768FA" w:rsidRPr="003818E6" w:rsidRDefault="00D768FA" w:rsidP="003818E6">
      <w:pPr>
        <w:spacing w:line="276" w:lineRule="auto"/>
        <w:jc w:val="both"/>
        <w:rPr>
          <w:rFonts w:ascii="Times New Roman" w:hAnsi="Times New Roman" w:cs="Times New Roman"/>
          <w:b/>
          <w:sz w:val="24"/>
          <w:szCs w:val="28"/>
        </w:rPr>
      </w:pPr>
    </w:p>
    <w:tbl>
      <w:tblPr>
        <w:tblStyle w:val="TableGrid"/>
        <w:tblW w:w="10073" w:type="dxa"/>
        <w:tblInd w:w="-185" w:type="dxa"/>
        <w:tblLook w:val="04A0"/>
      </w:tblPr>
      <w:tblGrid>
        <w:gridCol w:w="3695"/>
        <w:gridCol w:w="1239"/>
        <w:gridCol w:w="1877"/>
        <w:gridCol w:w="1876"/>
        <w:gridCol w:w="1386"/>
      </w:tblGrid>
      <w:tr w:rsidR="005C6283" w:rsidRPr="007A1FC7" w:rsidTr="00D768FA">
        <w:tc>
          <w:tcPr>
            <w:tcW w:w="10073" w:type="dxa"/>
            <w:gridSpan w:val="5"/>
            <w:shd w:val="clear" w:color="auto" w:fill="F7CAAC" w:themeFill="accent2" w:themeFillTint="66"/>
          </w:tcPr>
          <w:p w:rsidR="005C6283" w:rsidRPr="007A1FC7" w:rsidRDefault="005C6283" w:rsidP="00CE776B">
            <w:pPr>
              <w:spacing w:line="276" w:lineRule="auto"/>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 xml:space="preserve">Standardi III.3  </w:t>
            </w:r>
          </w:p>
          <w:p w:rsidR="005C6283" w:rsidRPr="007A1FC7" w:rsidRDefault="0066410D" w:rsidP="00CE776B">
            <w:pPr>
              <w:spacing w:line="276" w:lineRule="auto"/>
              <w:jc w:val="both"/>
              <w:rPr>
                <w:rFonts w:ascii="Times New Roman" w:hAnsi="Times New Roman" w:cs="Times New Roman"/>
                <w:b/>
                <w:sz w:val="28"/>
                <w:szCs w:val="28"/>
              </w:rPr>
            </w:pPr>
            <w:r w:rsidRPr="007A1FC7">
              <w:rPr>
                <w:rFonts w:ascii="Times New Roman" w:hAnsi="Times New Roman" w:cs="Times New Roman"/>
                <w:b/>
                <w:sz w:val="24"/>
                <w:szCs w:val="24"/>
                <w:lang w:val="sq-AL"/>
              </w:rPr>
              <w:t>Njësitë përgjegjëse garantojnë zhvillimin e mësimdhënies, mësimnxënies dhe aftësimin profesional, duke vënë në dispozicion të gjithë infrastrukturën fizike, didaktike e logjistike e nevojshme për realizimin me sukses të aktivitetit mësimor e shkencor</w:t>
            </w:r>
            <w:r w:rsidR="005C6283" w:rsidRPr="007A1FC7">
              <w:rPr>
                <w:rFonts w:ascii="Times New Roman" w:hAnsi="Times New Roman" w:cs="Times New Roman"/>
                <w:b/>
                <w:bCs/>
                <w:sz w:val="24"/>
                <w:szCs w:val="24"/>
                <w:lang w:val="sq-AL"/>
              </w:rPr>
              <w:t>.</w:t>
            </w:r>
          </w:p>
        </w:tc>
      </w:tr>
      <w:tr w:rsidR="005C6283" w:rsidRPr="007A1FC7" w:rsidTr="00D768FA">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378"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586577" w:rsidRPr="007A1FC7" w:rsidTr="00D768FA">
        <w:tc>
          <w:tcPr>
            <w:tcW w:w="3695" w:type="dxa"/>
          </w:tcPr>
          <w:p w:rsidR="00586577" w:rsidRPr="007A1FC7" w:rsidRDefault="00586577"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Procesi mësimor e shkencor realizohet në hapësira të mjaftueshme dhe cilësore, të cilat janë të pastra dhe mirëmbahen rregullisht. </w:t>
            </w:r>
          </w:p>
        </w:tc>
        <w:tc>
          <w:tcPr>
            <w:tcW w:w="6378" w:type="dxa"/>
            <w:gridSpan w:val="4"/>
          </w:tcPr>
          <w:p w:rsidR="00586577" w:rsidRPr="003818E6" w:rsidRDefault="00586577" w:rsidP="00B75943">
            <w:pPr>
              <w:spacing w:after="120" w:line="276" w:lineRule="auto"/>
              <w:jc w:val="both"/>
              <w:rPr>
                <w:rFonts w:ascii="Times New Roman" w:hAnsi="Times New Roman" w:cs="Times New Roman"/>
                <w:szCs w:val="28"/>
              </w:rPr>
            </w:pPr>
          </w:p>
        </w:tc>
      </w:tr>
      <w:tr w:rsidR="00586577" w:rsidRPr="007A1FC7" w:rsidTr="00D768FA">
        <w:tc>
          <w:tcPr>
            <w:tcW w:w="3695" w:type="dxa"/>
          </w:tcPr>
          <w:p w:rsidR="00586577" w:rsidRPr="007A1FC7" w:rsidRDefault="00586577" w:rsidP="00B75943">
            <w:pPr>
              <w:spacing w:after="120" w:line="276" w:lineRule="auto"/>
              <w:rPr>
                <w:rFonts w:ascii="Times New Roman" w:hAnsi="Times New Roman" w:cs="Times New Roman"/>
                <w:sz w:val="20"/>
              </w:rPr>
            </w:pPr>
            <w:r w:rsidRPr="007A1FC7">
              <w:rPr>
                <w:rFonts w:ascii="Times New Roman" w:hAnsi="Times New Roman" w:cs="Times New Roman"/>
                <w:b/>
                <w:sz w:val="20"/>
              </w:rPr>
              <w:t xml:space="preserve">Kriteri 2. </w:t>
            </w:r>
            <w:r w:rsidRPr="007A1FC7">
              <w:rPr>
                <w:rFonts w:ascii="Times New Roman" w:hAnsi="Times New Roman" w:cs="Times New Roman"/>
                <w:sz w:val="20"/>
              </w:rPr>
              <w:t xml:space="preserve">Ambientet e dedikuara për procesin mësimor janë funksionale dhe të pajisura me logjistikën e nevojshme për realizimin me cilësi të procesit mësimor, por edhe praktikave. </w:t>
            </w:r>
          </w:p>
        </w:tc>
        <w:tc>
          <w:tcPr>
            <w:tcW w:w="6378" w:type="dxa"/>
            <w:gridSpan w:val="4"/>
          </w:tcPr>
          <w:p w:rsidR="00586577" w:rsidRPr="003818E6" w:rsidRDefault="00586577" w:rsidP="00B75943">
            <w:pPr>
              <w:spacing w:after="120" w:line="276" w:lineRule="auto"/>
              <w:jc w:val="both"/>
              <w:rPr>
                <w:rFonts w:ascii="Times New Roman" w:hAnsi="Times New Roman" w:cs="Times New Roman"/>
                <w:szCs w:val="28"/>
              </w:rPr>
            </w:pPr>
          </w:p>
        </w:tc>
      </w:tr>
      <w:tr w:rsidR="00586577" w:rsidRPr="007A1FC7" w:rsidTr="00D768FA">
        <w:tc>
          <w:tcPr>
            <w:tcW w:w="3695" w:type="dxa"/>
          </w:tcPr>
          <w:p w:rsidR="00586577" w:rsidRPr="007A1FC7" w:rsidRDefault="00586577"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Personeli akademik dhe studentët shfrytëzojnë sisteme të ndryshme informatike, infrastrukturë të konsoliduar IT të nevojshme për realizimin e procesit mësimor. </w:t>
            </w:r>
          </w:p>
        </w:tc>
        <w:tc>
          <w:tcPr>
            <w:tcW w:w="6378" w:type="dxa"/>
            <w:gridSpan w:val="4"/>
          </w:tcPr>
          <w:p w:rsidR="00586577" w:rsidRPr="003818E6" w:rsidRDefault="00586577" w:rsidP="00B75943">
            <w:pPr>
              <w:spacing w:after="120" w:line="276" w:lineRule="auto"/>
              <w:jc w:val="both"/>
              <w:rPr>
                <w:rFonts w:ascii="Times New Roman" w:hAnsi="Times New Roman" w:cs="Times New Roman"/>
                <w:szCs w:val="28"/>
              </w:rPr>
            </w:pPr>
          </w:p>
        </w:tc>
      </w:tr>
      <w:tr w:rsidR="00586577" w:rsidRPr="007A1FC7" w:rsidTr="00D768FA">
        <w:tc>
          <w:tcPr>
            <w:tcW w:w="3695" w:type="dxa"/>
          </w:tcPr>
          <w:p w:rsidR="00586577" w:rsidRPr="007A1FC7" w:rsidRDefault="00586577"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Literatura bazë dhe ndihmëse e vënë në dispozicion të studentëve në gjuhën e programit të studimit (fizike dhe digjitale) garanton marrjen e dijeve dhe njohurive të nevojshme, të parashikuara në </w:t>
            </w:r>
            <w:r w:rsidRPr="007A1FC7">
              <w:rPr>
                <w:rFonts w:ascii="Times New Roman" w:hAnsi="Times New Roman" w:cs="Times New Roman"/>
                <w:sz w:val="20"/>
              </w:rPr>
              <w:lastRenderedPageBreak/>
              <w:t xml:space="preserve">programin e studimit. </w:t>
            </w:r>
          </w:p>
        </w:tc>
        <w:tc>
          <w:tcPr>
            <w:tcW w:w="6378" w:type="dxa"/>
            <w:gridSpan w:val="4"/>
          </w:tcPr>
          <w:p w:rsidR="00586577" w:rsidRPr="003818E6" w:rsidRDefault="00586577" w:rsidP="00B75943">
            <w:pPr>
              <w:spacing w:after="120" w:line="276" w:lineRule="auto"/>
              <w:jc w:val="both"/>
              <w:rPr>
                <w:rFonts w:ascii="Times New Roman" w:hAnsi="Times New Roman" w:cs="Times New Roman"/>
                <w:szCs w:val="28"/>
              </w:rPr>
            </w:pPr>
          </w:p>
        </w:tc>
      </w:tr>
      <w:tr w:rsidR="00586577" w:rsidRPr="007A1FC7" w:rsidTr="00D768FA">
        <w:tc>
          <w:tcPr>
            <w:tcW w:w="3695" w:type="dxa"/>
          </w:tcPr>
          <w:p w:rsidR="00586577" w:rsidRPr="007A1FC7" w:rsidRDefault="00586577"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5.</w:t>
            </w:r>
            <w:r w:rsidRPr="007A1FC7">
              <w:rPr>
                <w:rFonts w:ascii="Times New Roman" w:hAnsi="Times New Roman" w:cs="Times New Roman"/>
                <w:sz w:val="20"/>
              </w:rPr>
              <w:t xml:space="preserve"> Biblioteka e institucionit garanton numër të mjaftueshëm botimesh të viteve të fundit, në drejtimet kryesore të programit të studimit dhe hapësira të mjaftueshme dhe komode për përdorim nga studentët gjatë procesit mësimor. </w:t>
            </w:r>
          </w:p>
        </w:tc>
        <w:tc>
          <w:tcPr>
            <w:tcW w:w="6378" w:type="dxa"/>
            <w:gridSpan w:val="4"/>
          </w:tcPr>
          <w:p w:rsidR="00586577" w:rsidRPr="003818E6" w:rsidRDefault="00586577" w:rsidP="00CE776B">
            <w:pPr>
              <w:spacing w:line="276" w:lineRule="auto"/>
              <w:jc w:val="both"/>
              <w:rPr>
                <w:rFonts w:ascii="Times New Roman" w:hAnsi="Times New Roman" w:cs="Times New Roman"/>
                <w:szCs w:val="28"/>
              </w:rPr>
            </w:pPr>
          </w:p>
        </w:tc>
      </w:tr>
      <w:tr w:rsidR="00586577" w:rsidRPr="007A1FC7" w:rsidTr="00D768FA">
        <w:tc>
          <w:tcPr>
            <w:tcW w:w="3695" w:type="dxa"/>
          </w:tcPr>
          <w:p w:rsidR="00586577" w:rsidRPr="007A1FC7" w:rsidRDefault="00586577"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Në funksion të mësimdhënies dhe mësimnxënies, personeli akademik dhe studentët aksesojnë libraritë on-line të fushave të ngjashme ose të përafërta me programin e studimit. </w:t>
            </w:r>
          </w:p>
        </w:tc>
        <w:tc>
          <w:tcPr>
            <w:tcW w:w="6378" w:type="dxa"/>
            <w:gridSpan w:val="4"/>
          </w:tcPr>
          <w:p w:rsidR="00586577" w:rsidRPr="003818E6" w:rsidRDefault="00586577" w:rsidP="00CE776B">
            <w:pPr>
              <w:spacing w:line="276" w:lineRule="auto"/>
              <w:jc w:val="both"/>
              <w:rPr>
                <w:rFonts w:ascii="Times New Roman" w:hAnsi="Times New Roman" w:cs="Times New Roman"/>
                <w:szCs w:val="28"/>
              </w:rPr>
            </w:pPr>
          </w:p>
        </w:tc>
      </w:tr>
      <w:tr w:rsidR="00586577" w:rsidRPr="007A1FC7" w:rsidTr="00D768FA">
        <w:tc>
          <w:tcPr>
            <w:tcW w:w="3695" w:type="dxa"/>
          </w:tcPr>
          <w:p w:rsidR="00586577" w:rsidRPr="007A1FC7" w:rsidRDefault="00586577"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7.</w:t>
            </w:r>
            <w:r w:rsidRPr="007A1FC7">
              <w:rPr>
                <w:rFonts w:ascii="Times New Roman" w:hAnsi="Times New Roman" w:cs="Times New Roman"/>
                <w:sz w:val="20"/>
              </w:rPr>
              <w:t xml:space="preserve"> Infrastruktura laboratorike e nevojshme për realizimin e laboratorëve, detyrave të kursit, diplomave dhe studimeve specifike, shfrytëzohet në mënyrë të vazhdueshme nga studentët. </w:t>
            </w:r>
          </w:p>
        </w:tc>
        <w:tc>
          <w:tcPr>
            <w:tcW w:w="6378" w:type="dxa"/>
            <w:gridSpan w:val="4"/>
          </w:tcPr>
          <w:p w:rsidR="00586577" w:rsidRPr="003818E6" w:rsidRDefault="00586577" w:rsidP="00CE776B">
            <w:pPr>
              <w:spacing w:line="276" w:lineRule="auto"/>
              <w:jc w:val="both"/>
              <w:rPr>
                <w:rFonts w:ascii="Times New Roman" w:hAnsi="Times New Roman" w:cs="Times New Roman"/>
                <w:szCs w:val="28"/>
              </w:rPr>
            </w:pPr>
          </w:p>
        </w:tc>
      </w:tr>
      <w:tr w:rsidR="00586577" w:rsidRPr="007A1FC7" w:rsidTr="00D768FA">
        <w:tc>
          <w:tcPr>
            <w:tcW w:w="3695" w:type="dxa"/>
          </w:tcPr>
          <w:p w:rsidR="00586577" w:rsidRPr="007A1FC7" w:rsidRDefault="00586577"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8.</w:t>
            </w:r>
            <w:r w:rsidRPr="007A1FC7">
              <w:rPr>
                <w:rFonts w:ascii="Times New Roman" w:hAnsi="Times New Roman" w:cs="Times New Roman"/>
                <w:sz w:val="20"/>
              </w:rPr>
              <w:t xml:space="preserve"> Në funksion të mësimdhënies, personeli akademik përdor platforma on-line (elearning) dhe mbështet e nxit personelin akademik e studentët për përdorimin e tyre. </w:t>
            </w:r>
          </w:p>
        </w:tc>
        <w:tc>
          <w:tcPr>
            <w:tcW w:w="6378" w:type="dxa"/>
            <w:gridSpan w:val="4"/>
          </w:tcPr>
          <w:p w:rsidR="00586577" w:rsidRPr="003818E6" w:rsidRDefault="00586577" w:rsidP="00CE776B">
            <w:pPr>
              <w:spacing w:line="276" w:lineRule="auto"/>
              <w:jc w:val="both"/>
              <w:rPr>
                <w:rFonts w:ascii="Times New Roman" w:hAnsi="Times New Roman" w:cs="Times New Roman"/>
                <w:szCs w:val="28"/>
              </w:rPr>
            </w:pPr>
          </w:p>
        </w:tc>
      </w:tr>
      <w:tr w:rsidR="00586577" w:rsidRPr="007A1FC7" w:rsidTr="00D768FA">
        <w:tc>
          <w:tcPr>
            <w:tcW w:w="3695" w:type="dxa"/>
          </w:tcPr>
          <w:p w:rsidR="00586577" w:rsidRPr="007A1FC7" w:rsidRDefault="00586577"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9.</w:t>
            </w:r>
            <w:r w:rsidRPr="007A1FC7">
              <w:rPr>
                <w:rFonts w:ascii="Times New Roman" w:hAnsi="Times New Roman" w:cs="Times New Roman"/>
                <w:sz w:val="20"/>
              </w:rPr>
              <w:t xml:space="preserve"> Personeli akademik dhe studentët, shfrytëzojnë sistemet e komunikimit të brendshëm për akses në dokumentacionin elektronik dhe hapësirë vetjake të dedikuar. </w:t>
            </w:r>
          </w:p>
        </w:tc>
        <w:tc>
          <w:tcPr>
            <w:tcW w:w="6378" w:type="dxa"/>
            <w:gridSpan w:val="4"/>
          </w:tcPr>
          <w:p w:rsidR="00586577" w:rsidRPr="003818E6" w:rsidRDefault="00586577" w:rsidP="00CE776B">
            <w:pPr>
              <w:spacing w:line="276" w:lineRule="auto"/>
              <w:jc w:val="both"/>
              <w:rPr>
                <w:rFonts w:ascii="Times New Roman" w:hAnsi="Times New Roman" w:cs="Times New Roman"/>
                <w:szCs w:val="28"/>
              </w:rPr>
            </w:pPr>
          </w:p>
        </w:tc>
      </w:tr>
      <w:tr w:rsidR="00586577" w:rsidRPr="007A1FC7" w:rsidTr="00D768FA">
        <w:tc>
          <w:tcPr>
            <w:tcW w:w="3695" w:type="dxa"/>
          </w:tcPr>
          <w:p w:rsidR="00586577" w:rsidRPr="007A1FC7" w:rsidRDefault="00586577" w:rsidP="00CE776B">
            <w:pPr>
              <w:spacing w:line="276" w:lineRule="auto"/>
              <w:rPr>
                <w:rFonts w:ascii="Times New Roman" w:hAnsi="Times New Roman" w:cs="Times New Roman"/>
                <w:sz w:val="20"/>
              </w:rPr>
            </w:pPr>
            <w:r w:rsidRPr="007A1FC7">
              <w:rPr>
                <w:rFonts w:ascii="Times New Roman" w:hAnsi="Times New Roman" w:cs="Times New Roman"/>
                <w:b/>
                <w:sz w:val="20"/>
              </w:rPr>
              <w:t>Kriteri 10.</w:t>
            </w:r>
            <w:r w:rsidRPr="007A1FC7">
              <w:rPr>
                <w:rFonts w:ascii="Times New Roman" w:hAnsi="Times New Roman" w:cs="Times New Roman"/>
                <w:sz w:val="20"/>
              </w:rPr>
              <w:t xml:space="preserve"> Personeli akademik orienton studentët në përzgjedhjen e temave të diplomave, asiston dhe mbështet në zhvillimin e tyre.</w:t>
            </w:r>
          </w:p>
        </w:tc>
        <w:tc>
          <w:tcPr>
            <w:tcW w:w="6378" w:type="dxa"/>
            <w:gridSpan w:val="4"/>
          </w:tcPr>
          <w:p w:rsidR="00586577" w:rsidRPr="003818E6" w:rsidRDefault="00586577" w:rsidP="00CE776B">
            <w:pPr>
              <w:spacing w:line="276" w:lineRule="auto"/>
              <w:jc w:val="both"/>
              <w:rPr>
                <w:rFonts w:ascii="Times New Roman" w:hAnsi="Times New Roman" w:cs="Times New Roman"/>
                <w:szCs w:val="28"/>
              </w:rPr>
            </w:pPr>
          </w:p>
        </w:tc>
      </w:tr>
      <w:tr w:rsidR="005C6283" w:rsidRPr="007A1FC7" w:rsidTr="00D768FA">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77"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76"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386"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D768FA">
        <w:trPr>
          <w:trHeight w:val="31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877" w:type="dxa"/>
          </w:tcPr>
          <w:p w:rsidR="005C6283" w:rsidRPr="007A1FC7" w:rsidRDefault="005C6283" w:rsidP="00CE776B">
            <w:pPr>
              <w:spacing w:line="276" w:lineRule="auto"/>
              <w:jc w:val="both"/>
              <w:rPr>
                <w:rFonts w:ascii="Times New Roman" w:hAnsi="Times New Roman" w:cs="Times New Roman"/>
                <w:b/>
                <w:sz w:val="28"/>
                <w:szCs w:val="28"/>
              </w:rPr>
            </w:pPr>
          </w:p>
        </w:tc>
        <w:tc>
          <w:tcPr>
            <w:tcW w:w="1876" w:type="dxa"/>
          </w:tcPr>
          <w:p w:rsidR="005C6283" w:rsidRPr="007A1FC7" w:rsidRDefault="005C6283" w:rsidP="00CE776B">
            <w:pPr>
              <w:spacing w:line="276" w:lineRule="auto"/>
              <w:jc w:val="both"/>
              <w:rPr>
                <w:rFonts w:ascii="Times New Roman" w:hAnsi="Times New Roman" w:cs="Times New Roman"/>
                <w:b/>
                <w:sz w:val="28"/>
                <w:szCs w:val="28"/>
              </w:rPr>
            </w:pPr>
          </w:p>
        </w:tc>
        <w:tc>
          <w:tcPr>
            <w:tcW w:w="1386" w:type="dxa"/>
          </w:tcPr>
          <w:p w:rsidR="005C6283" w:rsidRPr="007A1FC7" w:rsidRDefault="005C6283" w:rsidP="00CE776B">
            <w:pPr>
              <w:spacing w:line="276" w:lineRule="auto"/>
              <w:jc w:val="both"/>
              <w:rPr>
                <w:rFonts w:ascii="Times New Roman" w:hAnsi="Times New Roman" w:cs="Times New Roman"/>
                <w:b/>
                <w:sz w:val="28"/>
                <w:szCs w:val="28"/>
              </w:rPr>
            </w:pPr>
          </w:p>
        </w:tc>
      </w:tr>
    </w:tbl>
    <w:p w:rsidR="00D768FA" w:rsidRPr="003818E6" w:rsidRDefault="00D768FA" w:rsidP="003818E6">
      <w:pPr>
        <w:spacing w:line="276" w:lineRule="auto"/>
        <w:jc w:val="both"/>
        <w:rPr>
          <w:rFonts w:ascii="Times New Roman" w:hAnsi="Times New Roman" w:cs="Times New Roman"/>
          <w:b/>
          <w:sz w:val="24"/>
          <w:szCs w:val="28"/>
        </w:rPr>
      </w:pPr>
    </w:p>
    <w:tbl>
      <w:tblPr>
        <w:tblStyle w:val="TableGrid"/>
        <w:tblW w:w="9933" w:type="dxa"/>
        <w:tblInd w:w="-185" w:type="dxa"/>
        <w:tblLook w:val="04A0"/>
      </w:tblPr>
      <w:tblGrid>
        <w:gridCol w:w="3554"/>
        <w:gridCol w:w="1239"/>
        <w:gridCol w:w="1892"/>
        <w:gridCol w:w="1892"/>
        <w:gridCol w:w="1356"/>
      </w:tblGrid>
      <w:tr w:rsidR="005C6283" w:rsidRPr="007A1FC7" w:rsidTr="00D768FA">
        <w:tc>
          <w:tcPr>
            <w:tcW w:w="9933"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Standardi III.4</w:t>
            </w:r>
            <w:r w:rsidRPr="007A1FC7">
              <w:rPr>
                <w:rFonts w:ascii="Times New Roman" w:hAnsi="Times New Roman" w:cs="Times New Roman"/>
                <w:b/>
                <w:sz w:val="24"/>
                <w:szCs w:val="24"/>
                <w:lang w:val="sq-AL"/>
              </w:rPr>
              <w:tab/>
            </w:r>
          </w:p>
          <w:p w:rsidR="005C6283" w:rsidRPr="007A1FC7" w:rsidRDefault="0066410D" w:rsidP="00CE776B">
            <w:pPr>
              <w:spacing w:line="276" w:lineRule="auto"/>
              <w:rPr>
                <w:rFonts w:ascii="Times New Roman" w:hAnsi="Times New Roman" w:cs="Times New Roman"/>
                <w:b/>
                <w:color w:val="000000" w:themeColor="text1"/>
                <w:sz w:val="24"/>
                <w:szCs w:val="24"/>
              </w:rPr>
            </w:pPr>
            <w:r w:rsidRPr="007A1FC7">
              <w:rPr>
                <w:rFonts w:ascii="Times New Roman" w:eastAsia="Times New Roman" w:hAnsi="Times New Roman" w:cs="Times New Roman"/>
                <w:b/>
                <w:bCs/>
                <w:sz w:val="24"/>
                <w:szCs w:val="24"/>
                <w:lang w:val="sq-AL"/>
              </w:rPr>
              <w:t>Institucioni ngre struktura të posaçme në nivel institucional, të cilat promovojnë rritjen e vetëdijes për përmirësimin e cilësisë së mësimdhënies dhe mësimnxënies në programin e studimit</w:t>
            </w:r>
            <w:r w:rsidR="005C6283" w:rsidRPr="007A1FC7">
              <w:rPr>
                <w:rStyle w:val="longtext"/>
                <w:rFonts w:ascii="Times New Roman" w:hAnsi="Times New Roman" w:cs="Times New Roman"/>
                <w:b/>
                <w:color w:val="000000" w:themeColor="text1"/>
                <w:sz w:val="24"/>
                <w:szCs w:val="24"/>
              </w:rPr>
              <w:t>.</w:t>
            </w:r>
            <w:r w:rsidR="00F7486F" w:rsidRPr="007A1FC7">
              <w:rPr>
                <w:rStyle w:val="longtext"/>
                <w:rFonts w:ascii="Times New Roman" w:hAnsi="Times New Roman" w:cs="Times New Roman"/>
                <w:b/>
                <w:color w:val="000000" w:themeColor="text1"/>
                <w:sz w:val="24"/>
                <w:szCs w:val="24"/>
              </w:rPr>
              <w:t xml:space="preserve"> </w:t>
            </w:r>
          </w:p>
        </w:tc>
      </w:tr>
      <w:tr w:rsidR="005C6283" w:rsidRPr="007A1FC7" w:rsidTr="00D768FA">
        <w:tc>
          <w:tcPr>
            <w:tcW w:w="3554"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D0543C" w:rsidRPr="007A1FC7" w:rsidTr="00D768FA">
        <w:tc>
          <w:tcPr>
            <w:tcW w:w="3554" w:type="dxa"/>
          </w:tcPr>
          <w:p w:rsidR="00D0543C" w:rsidRPr="007A1FC7" w:rsidRDefault="00D0543C" w:rsidP="00CE776B">
            <w:pPr>
              <w:spacing w:after="120" w:line="276" w:lineRule="auto"/>
              <w:rPr>
                <w:rFonts w:ascii="Times New Roman" w:hAnsi="Times New Roman" w:cs="Times New Roman"/>
                <w:sz w:val="20"/>
              </w:rPr>
            </w:pPr>
            <w:r w:rsidRPr="007A1FC7">
              <w:rPr>
                <w:rFonts w:ascii="Times New Roman" w:hAnsi="Times New Roman" w:cs="Times New Roman"/>
                <w:b/>
                <w:sz w:val="20"/>
              </w:rPr>
              <w:t xml:space="preserve">Kriteri 1. </w:t>
            </w:r>
            <w:r w:rsidRPr="007A1FC7">
              <w:rPr>
                <w:rFonts w:ascii="Times New Roman" w:hAnsi="Times New Roman" w:cs="Times New Roman"/>
                <w:sz w:val="20"/>
              </w:rPr>
              <w:t xml:space="preserve">Institucioni organizon struktura/ njësi në nivel institucional që promovojnë përmirësimin e vazhdueshëm të mësimdhënies, koordinojnë dhe bashkërendojnë me njësitë kryesore/bazë aktivitetet në kuadër të përmirësimit të cilësisë së mësimdhënies. </w:t>
            </w:r>
          </w:p>
        </w:tc>
        <w:tc>
          <w:tcPr>
            <w:tcW w:w="6379" w:type="dxa"/>
            <w:gridSpan w:val="4"/>
          </w:tcPr>
          <w:p w:rsidR="00D0543C" w:rsidRPr="003818E6" w:rsidRDefault="00D0543C" w:rsidP="00CE776B">
            <w:pPr>
              <w:spacing w:line="276" w:lineRule="auto"/>
              <w:jc w:val="both"/>
              <w:rPr>
                <w:rFonts w:ascii="Times New Roman" w:hAnsi="Times New Roman" w:cs="Times New Roman"/>
                <w:szCs w:val="28"/>
              </w:rPr>
            </w:pPr>
          </w:p>
        </w:tc>
      </w:tr>
      <w:tr w:rsidR="00D0543C" w:rsidRPr="007A1FC7" w:rsidTr="00D768FA">
        <w:tc>
          <w:tcPr>
            <w:tcW w:w="3554" w:type="dxa"/>
          </w:tcPr>
          <w:p w:rsidR="00D0543C" w:rsidRPr="007A1FC7" w:rsidRDefault="00D0543C" w:rsidP="00B75943">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2.</w:t>
            </w:r>
            <w:r w:rsidRPr="007A1FC7">
              <w:rPr>
                <w:rFonts w:ascii="Times New Roman" w:hAnsi="Times New Roman" w:cs="Times New Roman"/>
                <w:sz w:val="20"/>
              </w:rPr>
              <w:t xml:space="preserve"> Njësia kryesore/bazë është përgjegjëse për cilësinë e mësimdhënies dhe rritjes së vetëdijes te personeli akademik dhe studentët për cilësinë në programin e studimit që ofron. </w:t>
            </w:r>
          </w:p>
        </w:tc>
        <w:tc>
          <w:tcPr>
            <w:tcW w:w="637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D768FA">
        <w:tc>
          <w:tcPr>
            <w:tcW w:w="3554" w:type="dxa"/>
          </w:tcPr>
          <w:p w:rsidR="00D0543C" w:rsidRPr="007A1FC7" w:rsidRDefault="00D0543C"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Strukturat dhe njësitë përgjegjëse mbështesin eksperimentimin dhe zhvillimin e metodave të reja inovative të mësimdhënies. </w:t>
            </w:r>
          </w:p>
        </w:tc>
        <w:tc>
          <w:tcPr>
            <w:tcW w:w="637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D768FA">
        <w:tc>
          <w:tcPr>
            <w:tcW w:w="3554" w:type="dxa"/>
          </w:tcPr>
          <w:p w:rsidR="00D0543C" w:rsidRPr="007A1FC7" w:rsidRDefault="00D0543C"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Personeli akademik dhe ai mbështetës kualifikohen në mënyrë të vazhdueshme në fushën e kërkimit shkencor për të ndihmuar përmirësimin e mëtejshëm të mësimdhënies. </w:t>
            </w:r>
          </w:p>
        </w:tc>
        <w:tc>
          <w:tcPr>
            <w:tcW w:w="637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D768FA">
        <w:tc>
          <w:tcPr>
            <w:tcW w:w="3554" w:type="dxa"/>
          </w:tcPr>
          <w:p w:rsidR="00D0543C" w:rsidRPr="007A1FC7" w:rsidRDefault="00D0543C"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Strukturat dhe njësitë përgjegjëse trajnojnë vazhdimisht personelin akademik për përmirësimin e aftësive të mësimdhënies dhe implementimit të metodave të reja. </w:t>
            </w:r>
          </w:p>
        </w:tc>
        <w:tc>
          <w:tcPr>
            <w:tcW w:w="637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D768FA">
        <w:tc>
          <w:tcPr>
            <w:tcW w:w="3554" w:type="dxa"/>
          </w:tcPr>
          <w:p w:rsidR="00D0543C" w:rsidRPr="007A1FC7" w:rsidRDefault="00D0543C"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Personeli akademik dhe personeli ndihmësakademik janë përgjegjës për zbatimin e programit të studimit dhe angazhohen për përmirësimin e mësimdhënies dhe implementimin e metodave të reja. </w:t>
            </w:r>
          </w:p>
        </w:tc>
        <w:tc>
          <w:tcPr>
            <w:tcW w:w="637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D768FA">
        <w:tc>
          <w:tcPr>
            <w:tcW w:w="3554" w:type="dxa"/>
          </w:tcPr>
          <w:p w:rsidR="00D0543C" w:rsidRPr="007A1FC7" w:rsidRDefault="00D0543C"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7.</w:t>
            </w:r>
            <w:r w:rsidRPr="007A1FC7">
              <w:rPr>
                <w:rFonts w:ascii="Times New Roman" w:hAnsi="Times New Roman" w:cs="Times New Roman"/>
                <w:sz w:val="20"/>
              </w:rPr>
              <w:t xml:space="preserve"> Personeli akademik dhe personeli ndihmësakademik testojnë metoda të reja në mësimdhënie analizojnë efektet e pritshmëritë dhe raportojnë në mënyrë periodike për rezultatet në strukturat dhe njësitë përgjegjëse. </w:t>
            </w:r>
          </w:p>
        </w:tc>
        <w:tc>
          <w:tcPr>
            <w:tcW w:w="637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D768FA">
        <w:tc>
          <w:tcPr>
            <w:tcW w:w="3554" w:type="dxa"/>
          </w:tcPr>
          <w:p w:rsidR="00D0543C" w:rsidRPr="007A1FC7" w:rsidRDefault="00D0543C" w:rsidP="00B75943">
            <w:pPr>
              <w:spacing w:after="120" w:line="276" w:lineRule="auto"/>
              <w:rPr>
                <w:rFonts w:ascii="Times New Roman" w:hAnsi="Times New Roman" w:cs="Times New Roman"/>
                <w:sz w:val="20"/>
              </w:rPr>
            </w:pPr>
            <w:r w:rsidRPr="007A1FC7">
              <w:rPr>
                <w:rFonts w:ascii="Times New Roman" w:hAnsi="Times New Roman" w:cs="Times New Roman"/>
                <w:b/>
                <w:sz w:val="20"/>
              </w:rPr>
              <w:t>Kriteri 8.</w:t>
            </w:r>
            <w:r w:rsidRPr="007A1FC7">
              <w:rPr>
                <w:rFonts w:ascii="Times New Roman" w:hAnsi="Times New Roman" w:cs="Times New Roman"/>
                <w:sz w:val="20"/>
              </w:rPr>
              <w:t xml:space="preserve"> Institucioni, në kuadër të bashkëpunimeve dhe përfshirjes së partnerëve në procesin mësimor, angazhon në faza të ndryshme të programit të studimit lektorë dhe kërkues shkencorë për shkëmbim të ideve dhe metodave të mësimdhënies dhe kërkimit shkencor</w:t>
            </w:r>
          </w:p>
        </w:tc>
        <w:tc>
          <w:tcPr>
            <w:tcW w:w="637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5C6283" w:rsidRPr="007A1FC7" w:rsidTr="00D768FA">
        <w:trPr>
          <w:trHeight w:val="315"/>
        </w:trPr>
        <w:tc>
          <w:tcPr>
            <w:tcW w:w="3554"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92"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92"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356"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D768FA">
        <w:trPr>
          <w:trHeight w:val="557"/>
        </w:trPr>
        <w:tc>
          <w:tcPr>
            <w:tcW w:w="3554"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892" w:type="dxa"/>
          </w:tcPr>
          <w:p w:rsidR="005C6283" w:rsidRPr="007A1FC7" w:rsidRDefault="005C6283" w:rsidP="00CE776B">
            <w:pPr>
              <w:spacing w:line="276" w:lineRule="auto"/>
              <w:jc w:val="both"/>
              <w:rPr>
                <w:rFonts w:ascii="Times New Roman" w:hAnsi="Times New Roman" w:cs="Times New Roman"/>
                <w:b/>
                <w:sz w:val="28"/>
                <w:szCs w:val="28"/>
              </w:rPr>
            </w:pPr>
          </w:p>
        </w:tc>
        <w:tc>
          <w:tcPr>
            <w:tcW w:w="1892" w:type="dxa"/>
          </w:tcPr>
          <w:p w:rsidR="005C6283" w:rsidRPr="007A1FC7" w:rsidRDefault="005C6283" w:rsidP="00CE776B">
            <w:pPr>
              <w:spacing w:line="276" w:lineRule="auto"/>
              <w:jc w:val="both"/>
              <w:rPr>
                <w:rFonts w:ascii="Times New Roman" w:hAnsi="Times New Roman" w:cs="Times New Roman"/>
                <w:b/>
                <w:sz w:val="28"/>
                <w:szCs w:val="28"/>
              </w:rPr>
            </w:pPr>
          </w:p>
        </w:tc>
        <w:tc>
          <w:tcPr>
            <w:tcW w:w="1356" w:type="dxa"/>
          </w:tcPr>
          <w:p w:rsidR="005C6283" w:rsidRPr="007A1FC7" w:rsidRDefault="005C6283" w:rsidP="00CE776B">
            <w:pPr>
              <w:spacing w:line="276" w:lineRule="auto"/>
              <w:jc w:val="both"/>
              <w:rPr>
                <w:rFonts w:ascii="Times New Roman" w:hAnsi="Times New Roman" w:cs="Times New Roman"/>
                <w:b/>
                <w:sz w:val="28"/>
                <w:szCs w:val="28"/>
              </w:rPr>
            </w:pPr>
          </w:p>
        </w:tc>
      </w:tr>
    </w:tbl>
    <w:p w:rsidR="005C6283" w:rsidRPr="007A1FC7" w:rsidRDefault="005C6283" w:rsidP="00CE776B">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71"/>
        <w:gridCol w:w="1239"/>
        <w:gridCol w:w="1887"/>
        <w:gridCol w:w="1885"/>
        <w:gridCol w:w="1250"/>
      </w:tblGrid>
      <w:tr w:rsidR="005C6283" w:rsidRPr="007A1FC7" w:rsidTr="00D768FA">
        <w:tc>
          <w:tcPr>
            <w:tcW w:w="9932" w:type="dxa"/>
            <w:gridSpan w:val="5"/>
            <w:shd w:val="clear" w:color="auto" w:fill="F7CAAC" w:themeFill="accent2" w:themeFillTint="66"/>
          </w:tcPr>
          <w:p w:rsidR="005C6283" w:rsidRPr="007A1FC7" w:rsidRDefault="00D768FA" w:rsidP="00CE776B">
            <w:pPr>
              <w:spacing w:line="276" w:lineRule="auto"/>
              <w:ind w:left="1843" w:hanging="1843"/>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Standardi III.5</w:t>
            </w:r>
          </w:p>
          <w:p w:rsidR="005C6283" w:rsidRPr="007A1FC7" w:rsidRDefault="0066410D" w:rsidP="00CE776B">
            <w:pPr>
              <w:spacing w:line="276" w:lineRule="auto"/>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Institucioni harton rregullore dhe procedura të posaçme të testimit e vlerësimit të njohurive, dijeve dhe aftësive profesionale dhe garanton zbatimin e tyre</w:t>
            </w:r>
            <w:r w:rsidR="005C6283" w:rsidRPr="007A1FC7">
              <w:rPr>
                <w:rFonts w:ascii="Times New Roman" w:hAnsi="Times New Roman" w:cs="Times New Roman"/>
                <w:b/>
                <w:sz w:val="24"/>
                <w:szCs w:val="24"/>
                <w:lang w:val="sq-AL"/>
              </w:rPr>
              <w:t>.</w:t>
            </w:r>
          </w:p>
        </w:tc>
      </w:tr>
      <w:tr w:rsidR="005C6283" w:rsidRPr="007A1FC7" w:rsidTr="009A0F5B">
        <w:tc>
          <w:tcPr>
            <w:tcW w:w="3671"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61"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D0543C" w:rsidRPr="007A1FC7" w:rsidTr="009A0F5B">
        <w:tc>
          <w:tcPr>
            <w:tcW w:w="3671" w:type="dxa"/>
          </w:tcPr>
          <w:p w:rsidR="00D0543C" w:rsidRPr="007A1FC7" w:rsidRDefault="00D0543C"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1.</w:t>
            </w:r>
            <w:r w:rsidRPr="007A1FC7">
              <w:rPr>
                <w:rFonts w:ascii="Times New Roman" w:hAnsi="Times New Roman" w:cs="Times New Roman"/>
                <w:sz w:val="20"/>
              </w:rPr>
              <w:t xml:space="preserve"> Kriteret dhe mënyra e testimit e vlerësimit të njohurive, dijeve dhe aftësive profesionale përcaktohen në rregullore të posaçme, bëhen publike dhe njihen nga studentët. </w:t>
            </w:r>
          </w:p>
        </w:tc>
        <w:tc>
          <w:tcPr>
            <w:tcW w:w="6261"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9A0F5B">
        <w:tc>
          <w:tcPr>
            <w:tcW w:w="3671" w:type="dxa"/>
          </w:tcPr>
          <w:p w:rsidR="00D0543C" w:rsidRPr="007A1FC7" w:rsidRDefault="00D0543C"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Në fillim të çdo lënde/moduli studentët informohen me metodologjinë e testimit e vlerësimit të njohurive, dijeve dhe aftësive profesionale e shkencore të parashikuara në syllabuset e lëndëve/moduleve nga titullari i lëndës/modulit. </w:t>
            </w:r>
          </w:p>
        </w:tc>
        <w:tc>
          <w:tcPr>
            <w:tcW w:w="6261"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9A0F5B">
        <w:tc>
          <w:tcPr>
            <w:tcW w:w="3671" w:type="dxa"/>
          </w:tcPr>
          <w:p w:rsidR="00D0543C" w:rsidRPr="007A1FC7" w:rsidRDefault="00D0543C" w:rsidP="00CE776B">
            <w:pPr>
              <w:spacing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Testimi e vlerësimi i njohurive, dijeve dhe aftësive profesionale e shkencore realizohet në forma dhe mënyra të ndryshme, duke i dhënë mundësi studentit të demonstrojë njohuritë dhe kompetencat e fituara</w:t>
            </w:r>
          </w:p>
        </w:tc>
        <w:tc>
          <w:tcPr>
            <w:tcW w:w="6261"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5C6283" w:rsidRPr="007A1FC7" w:rsidTr="009A0F5B">
        <w:trPr>
          <w:trHeight w:val="315"/>
        </w:trPr>
        <w:tc>
          <w:tcPr>
            <w:tcW w:w="3671"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Cs w:val="24"/>
              </w:rPr>
            </w:pPr>
            <w:r w:rsidRPr="007A1FC7">
              <w:rPr>
                <w:rFonts w:ascii="Times New Roman" w:hAnsi="Times New Roman" w:cs="Times New Roman"/>
                <w:b/>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87"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85"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9A0F5B">
        <w:trPr>
          <w:trHeight w:val="132"/>
        </w:trPr>
        <w:tc>
          <w:tcPr>
            <w:tcW w:w="3671"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FA312F" w:rsidP="00CE776B">
            <w:pPr>
              <w:tabs>
                <w:tab w:val="left" w:pos="895"/>
              </w:tabs>
              <w:spacing w:line="276" w:lineRule="auto"/>
              <w:jc w:val="both"/>
              <w:rPr>
                <w:rFonts w:ascii="Times New Roman" w:hAnsi="Times New Roman" w:cs="Times New Roman"/>
                <w:b/>
                <w:sz w:val="20"/>
                <w:szCs w:val="28"/>
              </w:rPr>
            </w:pPr>
            <w:r w:rsidRPr="007A1FC7">
              <w:rPr>
                <w:rFonts w:ascii="Times New Roman" w:hAnsi="Times New Roman" w:cs="Times New Roman"/>
                <w:b/>
                <w:sz w:val="20"/>
                <w:szCs w:val="28"/>
              </w:rPr>
              <w:tab/>
            </w:r>
          </w:p>
        </w:tc>
        <w:tc>
          <w:tcPr>
            <w:tcW w:w="1887" w:type="dxa"/>
          </w:tcPr>
          <w:p w:rsidR="005C6283" w:rsidRPr="007A1FC7" w:rsidRDefault="005C6283" w:rsidP="00CE776B">
            <w:pPr>
              <w:spacing w:line="276" w:lineRule="auto"/>
              <w:jc w:val="both"/>
              <w:rPr>
                <w:rFonts w:ascii="Times New Roman" w:hAnsi="Times New Roman" w:cs="Times New Roman"/>
                <w:b/>
                <w:sz w:val="20"/>
                <w:szCs w:val="28"/>
              </w:rPr>
            </w:pPr>
          </w:p>
        </w:tc>
        <w:tc>
          <w:tcPr>
            <w:tcW w:w="1885" w:type="dxa"/>
          </w:tcPr>
          <w:p w:rsidR="005C6283" w:rsidRPr="007A1FC7" w:rsidRDefault="005C6283" w:rsidP="00CE776B">
            <w:pPr>
              <w:spacing w:line="276" w:lineRule="auto"/>
              <w:jc w:val="both"/>
              <w:rPr>
                <w:rFonts w:ascii="Times New Roman" w:hAnsi="Times New Roman" w:cs="Times New Roman"/>
                <w:b/>
                <w:sz w:val="20"/>
                <w:szCs w:val="28"/>
              </w:rPr>
            </w:pPr>
          </w:p>
        </w:tc>
        <w:tc>
          <w:tcPr>
            <w:tcW w:w="1250" w:type="dxa"/>
          </w:tcPr>
          <w:p w:rsidR="005C6283" w:rsidRPr="007A1FC7" w:rsidRDefault="005C6283" w:rsidP="00CE776B">
            <w:pPr>
              <w:spacing w:line="276" w:lineRule="auto"/>
              <w:jc w:val="both"/>
              <w:rPr>
                <w:rFonts w:ascii="Times New Roman" w:hAnsi="Times New Roman" w:cs="Times New Roman"/>
                <w:b/>
                <w:sz w:val="20"/>
                <w:szCs w:val="28"/>
              </w:rPr>
            </w:pPr>
          </w:p>
        </w:tc>
      </w:tr>
    </w:tbl>
    <w:p w:rsidR="009A0F5B" w:rsidRPr="007A1FC7" w:rsidRDefault="009A0F5B" w:rsidP="00CE776B">
      <w:pPr>
        <w:spacing w:line="276" w:lineRule="auto"/>
        <w:rPr>
          <w:rFonts w:ascii="Times New Roman" w:hAnsi="Times New Roman" w:cs="Times New Roman"/>
        </w:rPr>
      </w:pPr>
    </w:p>
    <w:tbl>
      <w:tblPr>
        <w:tblStyle w:val="TableGrid"/>
        <w:tblW w:w="9932" w:type="dxa"/>
        <w:tblInd w:w="-185" w:type="dxa"/>
        <w:tblLook w:val="04A0"/>
      </w:tblPr>
      <w:tblGrid>
        <w:gridCol w:w="3693"/>
        <w:gridCol w:w="1239"/>
        <w:gridCol w:w="1865"/>
        <w:gridCol w:w="1864"/>
        <w:gridCol w:w="1271"/>
      </w:tblGrid>
      <w:tr w:rsidR="005C6283" w:rsidRPr="007A1FC7" w:rsidTr="00D768FA">
        <w:tc>
          <w:tcPr>
            <w:tcW w:w="9932"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Standardi III.6</w:t>
            </w:r>
            <w:r w:rsidRPr="007A1FC7">
              <w:rPr>
                <w:rFonts w:ascii="Times New Roman" w:hAnsi="Times New Roman" w:cs="Times New Roman"/>
                <w:b/>
                <w:sz w:val="24"/>
                <w:szCs w:val="24"/>
                <w:lang w:val="sq-AL"/>
              </w:rPr>
              <w:tab/>
            </w:r>
          </w:p>
          <w:p w:rsidR="005C6283" w:rsidRPr="007A1FC7" w:rsidRDefault="005C6283" w:rsidP="00CE776B">
            <w:pPr>
              <w:spacing w:line="276" w:lineRule="auto"/>
              <w:rPr>
                <w:rFonts w:ascii="Times New Roman" w:hAnsi="Times New Roman" w:cs="Times New Roman"/>
                <w:b/>
                <w:color w:val="000000" w:themeColor="text1"/>
                <w:sz w:val="24"/>
                <w:szCs w:val="24"/>
              </w:rPr>
            </w:pPr>
            <w:r w:rsidRPr="007A1FC7">
              <w:rPr>
                <w:rFonts w:ascii="Times New Roman" w:hAnsi="Times New Roman" w:cs="Times New Roman"/>
                <w:b/>
                <w:sz w:val="24"/>
                <w:szCs w:val="24"/>
                <w:lang w:val="sq-AL"/>
              </w:rPr>
              <w:t>Institucioni garanton vlerësim të drejtë dhe transparent, bazuar në meritën e çdo studenti.</w:t>
            </w:r>
          </w:p>
        </w:tc>
      </w:tr>
      <w:tr w:rsidR="005C6283" w:rsidRPr="007A1FC7" w:rsidTr="009A0F5B">
        <w:tc>
          <w:tcPr>
            <w:tcW w:w="3693"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39"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D0543C" w:rsidRPr="007A1FC7" w:rsidTr="009A0F5B">
        <w:tc>
          <w:tcPr>
            <w:tcW w:w="3693" w:type="dxa"/>
          </w:tcPr>
          <w:p w:rsidR="00D0543C" w:rsidRPr="007A1FC7" w:rsidRDefault="00D0543C"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Testimi e vlerësimi i njohurive, dijeve dhe aftësive profesionale realizohet gjatë gjithë vitit akademik dhe reflektohet në vlerësimin përfundimtar. </w:t>
            </w:r>
          </w:p>
        </w:tc>
        <w:tc>
          <w:tcPr>
            <w:tcW w:w="623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9A0F5B">
        <w:tc>
          <w:tcPr>
            <w:tcW w:w="3693" w:type="dxa"/>
          </w:tcPr>
          <w:p w:rsidR="00D0543C" w:rsidRPr="007A1FC7" w:rsidRDefault="00D0543C" w:rsidP="00CE776B">
            <w:pPr>
              <w:spacing w:after="120" w:line="276" w:lineRule="auto"/>
              <w:rPr>
                <w:rFonts w:ascii="Times New Roman" w:hAnsi="Times New Roman" w:cs="Times New Roman"/>
                <w:sz w:val="20"/>
              </w:rPr>
            </w:pPr>
            <w:r w:rsidRPr="007A1FC7">
              <w:rPr>
                <w:rFonts w:ascii="Times New Roman" w:hAnsi="Times New Roman" w:cs="Times New Roman"/>
                <w:b/>
                <w:sz w:val="20"/>
              </w:rPr>
              <w:t xml:space="preserve">Kriteri 2. </w:t>
            </w:r>
            <w:r w:rsidRPr="007A1FC7">
              <w:rPr>
                <w:rFonts w:ascii="Times New Roman" w:hAnsi="Times New Roman" w:cs="Times New Roman"/>
                <w:sz w:val="20"/>
              </w:rPr>
              <w:t xml:space="preserve">Institucioni vë në zbatim sisteme elektronike të testimit dhe vlerësimit, të cilat eliminojnë forma të ndryshme abuzimi dhe rrisin transparencën. </w:t>
            </w:r>
          </w:p>
        </w:tc>
        <w:tc>
          <w:tcPr>
            <w:tcW w:w="623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9A0F5B">
        <w:tc>
          <w:tcPr>
            <w:tcW w:w="3693" w:type="dxa"/>
          </w:tcPr>
          <w:p w:rsidR="00D0543C" w:rsidRPr="007A1FC7" w:rsidRDefault="00D0543C"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Testimi përfundimtar i vlerësimit të njohurive, dijeve dhe aftësive profesionale realizohet nga komisionet e posaçme me së paku 2 anëtarë, të ngritura nga njësitë përgjegjëse, ku njëri prej tyre është titullari i lëndës/modulit. </w:t>
            </w:r>
          </w:p>
        </w:tc>
        <w:tc>
          <w:tcPr>
            <w:tcW w:w="623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9A0F5B">
        <w:tc>
          <w:tcPr>
            <w:tcW w:w="3693" w:type="dxa"/>
          </w:tcPr>
          <w:p w:rsidR="00D0543C" w:rsidRPr="007A1FC7" w:rsidRDefault="00D0543C"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Testimi i vlerësimit i njohurive, dijeve me shkrim, zhvillohet në mënyrë anonime me sekretim ose kodifikim dhe institucioni siguron infrastrukturë të posaçme të monitoruar me personel dhe/ose kamera sigurie. </w:t>
            </w:r>
          </w:p>
        </w:tc>
        <w:tc>
          <w:tcPr>
            <w:tcW w:w="623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9A0F5B">
        <w:tc>
          <w:tcPr>
            <w:tcW w:w="3693" w:type="dxa"/>
          </w:tcPr>
          <w:p w:rsidR="00D0543C" w:rsidRPr="007A1FC7" w:rsidRDefault="00D0543C"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Vlerësimi i njohurive, dijeve dhe aftësive profesionale shoqërohet me komente /feedback (nëse është i nevojshëm) dhe lidhet me këshilla mbi </w:t>
            </w:r>
            <w:r w:rsidRPr="007A1FC7">
              <w:rPr>
                <w:rFonts w:ascii="Times New Roman" w:hAnsi="Times New Roman" w:cs="Times New Roman"/>
                <w:sz w:val="20"/>
              </w:rPr>
              <w:lastRenderedPageBreak/>
              <w:t xml:space="preserve">procesin e të nxënit për të ndihmuar studentin të përmirësohet në të ardhmen. </w:t>
            </w:r>
          </w:p>
        </w:tc>
        <w:tc>
          <w:tcPr>
            <w:tcW w:w="623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9A0F5B">
        <w:tc>
          <w:tcPr>
            <w:tcW w:w="3693" w:type="dxa"/>
          </w:tcPr>
          <w:p w:rsidR="00D0543C" w:rsidRPr="007A1FC7" w:rsidRDefault="00D0543C"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6.</w:t>
            </w:r>
            <w:r w:rsidRPr="007A1FC7">
              <w:rPr>
                <w:rFonts w:ascii="Times New Roman" w:hAnsi="Times New Roman" w:cs="Times New Roman"/>
                <w:sz w:val="20"/>
              </w:rPr>
              <w:t xml:space="preserve"> Njësitë përgjegjëse dhe stafi akademik evitojnë dhe nuk tolerojnë plagjiaturën, kopjimin në provime dhe detyra. </w:t>
            </w:r>
          </w:p>
        </w:tc>
        <w:tc>
          <w:tcPr>
            <w:tcW w:w="623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9A0F5B">
        <w:tc>
          <w:tcPr>
            <w:tcW w:w="3693" w:type="dxa"/>
          </w:tcPr>
          <w:p w:rsidR="00D0543C" w:rsidRPr="007A1FC7" w:rsidRDefault="00D0543C"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7.</w:t>
            </w:r>
            <w:r w:rsidRPr="007A1FC7">
              <w:rPr>
                <w:rFonts w:ascii="Times New Roman" w:hAnsi="Times New Roman" w:cs="Times New Roman"/>
                <w:sz w:val="20"/>
              </w:rPr>
              <w:t xml:space="preserve"> Rezultatet e kontrollit të dijeve dhe aftësive profesionale bazohen në meritë dhe jepen në kohë sipas përcaktimeve në rregulloret përkatëse. </w:t>
            </w:r>
          </w:p>
        </w:tc>
        <w:tc>
          <w:tcPr>
            <w:tcW w:w="623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9A0F5B">
        <w:tc>
          <w:tcPr>
            <w:tcW w:w="3693" w:type="dxa"/>
          </w:tcPr>
          <w:p w:rsidR="00D0543C" w:rsidRPr="007A1FC7" w:rsidRDefault="00D0543C"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8.</w:t>
            </w:r>
            <w:r w:rsidRPr="007A1FC7">
              <w:rPr>
                <w:rFonts w:ascii="Times New Roman" w:hAnsi="Times New Roman" w:cs="Times New Roman"/>
                <w:sz w:val="20"/>
              </w:rPr>
              <w:t xml:space="preserve"> Institucioni garanton të drejtat e studentëve për t’u njohur me vlerësimin, kërkesën për rishikim të vlerësimit në përputhje me rregulloret dhe procedurat e vlerësimit. </w:t>
            </w:r>
          </w:p>
        </w:tc>
        <w:tc>
          <w:tcPr>
            <w:tcW w:w="623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D0543C" w:rsidRPr="007A1FC7" w:rsidTr="009A0F5B">
        <w:tc>
          <w:tcPr>
            <w:tcW w:w="3693" w:type="dxa"/>
          </w:tcPr>
          <w:p w:rsidR="00D0543C" w:rsidRPr="007A1FC7" w:rsidRDefault="00D0543C" w:rsidP="00CE776B">
            <w:pPr>
              <w:spacing w:line="276" w:lineRule="auto"/>
              <w:rPr>
                <w:rFonts w:ascii="Times New Roman" w:hAnsi="Times New Roman" w:cs="Times New Roman"/>
                <w:sz w:val="20"/>
              </w:rPr>
            </w:pPr>
            <w:r w:rsidRPr="007A1FC7">
              <w:rPr>
                <w:rFonts w:ascii="Times New Roman" w:hAnsi="Times New Roman" w:cs="Times New Roman"/>
                <w:b/>
                <w:sz w:val="20"/>
              </w:rPr>
              <w:t>Kriteri 9.</w:t>
            </w:r>
            <w:r w:rsidRPr="007A1FC7">
              <w:rPr>
                <w:rFonts w:ascii="Times New Roman" w:hAnsi="Times New Roman" w:cs="Times New Roman"/>
                <w:sz w:val="20"/>
              </w:rPr>
              <w:t xml:space="preserve"> Çdo kërkesë, ankimim, shqyrtohet nga komisioni i vlerësimit dhe më pas nga komisioni i posaçëm. Procedura e ndjekur duhet të jetë transparente për palët e përfshira, dokumentohet dhe arkivohet</w:t>
            </w:r>
          </w:p>
        </w:tc>
        <w:tc>
          <w:tcPr>
            <w:tcW w:w="6239" w:type="dxa"/>
            <w:gridSpan w:val="4"/>
          </w:tcPr>
          <w:p w:rsidR="00D0543C" w:rsidRPr="003818E6" w:rsidRDefault="00D0543C" w:rsidP="00B75943">
            <w:pPr>
              <w:spacing w:after="120" w:line="276" w:lineRule="auto"/>
              <w:jc w:val="both"/>
              <w:rPr>
                <w:rFonts w:ascii="Times New Roman" w:hAnsi="Times New Roman" w:cs="Times New Roman"/>
                <w:szCs w:val="28"/>
              </w:rPr>
            </w:pPr>
          </w:p>
        </w:tc>
      </w:tr>
      <w:tr w:rsidR="005C6283" w:rsidRPr="007A1FC7" w:rsidTr="009A0F5B">
        <w:trPr>
          <w:trHeight w:val="315"/>
        </w:trPr>
        <w:tc>
          <w:tcPr>
            <w:tcW w:w="3693"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0"/>
                <w:szCs w:val="24"/>
              </w:rPr>
            </w:pPr>
            <w:r w:rsidRPr="007A1FC7">
              <w:rPr>
                <w:rFonts w:ascii="Times New Roman" w:hAnsi="Times New Roman" w:cs="Times New Roman"/>
                <w:b/>
                <w:sz w:val="20"/>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65"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64"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71"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9A0F5B">
        <w:trPr>
          <w:trHeight w:val="119"/>
        </w:trPr>
        <w:tc>
          <w:tcPr>
            <w:tcW w:w="3693"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Cs w:val="28"/>
              </w:rPr>
            </w:pPr>
          </w:p>
        </w:tc>
        <w:tc>
          <w:tcPr>
            <w:tcW w:w="1865" w:type="dxa"/>
          </w:tcPr>
          <w:p w:rsidR="005C6283" w:rsidRPr="007A1FC7" w:rsidRDefault="005C6283" w:rsidP="00CE776B">
            <w:pPr>
              <w:spacing w:line="276" w:lineRule="auto"/>
              <w:jc w:val="both"/>
              <w:rPr>
                <w:rFonts w:ascii="Times New Roman" w:hAnsi="Times New Roman" w:cs="Times New Roman"/>
                <w:b/>
                <w:szCs w:val="28"/>
              </w:rPr>
            </w:pPr>
          </w:p>
        </w:tc>
        <w:tc>
          <w:tcPr>
            <w:tcW w:w="1864" w:type="dxa"/>
          </w:tcPr>
          <w:p w:rsidR="005C6283" w:rsidRPr="007A1FC7" w:rsidRDefault="005C6283" w:rsidP="00CE776B">
            <w:pPr>
              <w:spacing w:line="276" w:lineRule="auto"/>
              <w:jc w:val="both"/>
              <w:rPr>
                <w:rFonts w:ascii="Times New Roman" w:hAnsi="Times New Roman" w:cs="Times New Roman"/>
                <w:b/>
                <w:szCs w:val="28"/>
              </w:rPr>
            </w:pPr>
          </w:p>
        </w:tc>
        <w:tc>
          <w:tcPr>
            <w:tcW w:w="1271" w:type="dxa"/>
          </w:tcPr>
          <w:p w:rsidR="005C6283" w:rsidRPr="007A1FC7" w:rsidRDefault="005C6283" w:rsidP="00CE776B">
            <w:pPr>
              <w:spacing w:line="276" w:lineRule="auto"/>
              <w:jc w:val="both"/>
              <w:rPr>
                <w:rFonts w:ascii="Times New Roman" w:hAnsi="Times New Roman" w:cs="Times New Roman"/>
                <w:b/>
                <w:szCs w:val="28"/>
              </w:rPr>
            </w:pPr>
          </w:p>
        </w:tc>
      </w:tr>
    </w:tbl>
    <w:p w:rsidR="005C6283" w:rsidRPr="007A1FC7" w:rsidRDefault="005C6283" w:rsidP="00CE776B">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735"/>
        <w:gridCol w:w="1239"/>
        <w:gridCol w:w="1854"/>
        <w:gridCol w:w="1854"/>
        <w:gridCol w:w="1250"/>
      </w:tblGrid>
      <w:tr w:rsidR="005C6283" w:rsidRPr="007A1FC7" w:rsidTr="005E2FC4">
        <w:tc>
          <w:tcPr>
            <w:tcW w:w="9932"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Standardi III.7</w:t>
            </w:r>
            <w:r w:rsidRPr="007A1FC7">
              <w:rPr>
                <w:rFonts w:ascii="Times New Roman" w:hAnsi="Times New Roman" w:cs="Times New Roman"/>
                <w:b/>
                <w:sz w:val="24"/>
                <w:szCs w:val="24"/>
                <w:lang w:val="sq-AL"/>
              </w:rPr>
              <w:tab/>
            </w:r>
          </w:p>
          <w:p w:rsidR="005C6283" w:rsidRPr="007A1FC7" w:rsidRDefault="0066410D" w:rsidP="00CE776B">
            <w:pPr>
              <w:spacing w:line="276" w:lineRule="auto"/>
              <w:rPr>
                <w:rFonts w:ascii="Times New Roman" w:hAnsi="Times New Roman" w:cs="Times New Roman"/>
                <w:b/>
                <w:color w:val="000000" w:themeColor="text1"/>
                <w:sz w:val="24"/>
                <w:szCs w:val="24"/>
              </w:rPr>
            </w:pPr>
            <w:r w:rsidRPr="007A1FC7">
              <w:rPr>
                <w:rFonts w:ascii="Times New Roman" w:hAnsi="Times New Roman" w:cs="Times New Roman"/>
                <w:b/>
                <w:sz w:val="24"/>
                <w:szCs w:val="24"/>
                <w:lang w:val="sq-AL"/>
              </w:rPr>
              <w:t>Programi i integruar i studimit garanton rritjen e aftësive krijuese e zbatuese tek studentët dhe synojnë zhvillimin e thelluar të kompetencave profesionale e shkencore tek studentët</w:t>
            </w:r>
            <w:r w:rsidR="005C6283" w:rsidRPr="007A1FC7">
              <w:rPr>
                <w:rFonts w:ascii="Times New Roman" w:hAnsi="Times New Roman" w:cs="Times New Roman"/>
                <w:b/>
                <w:sz w:val="24"/>
                <w:szCs w:val="24"/>
                <w:lang w:val="sq-AL"/>
              </w:rPr>
              <w:t>.</w:t>
            </w:r>
          </w:p>
        </w:tc>
      </w:tr>
      <w:tr w:rsidR="005C6283" w:rsidRPr="007A1FC7" w:rsidTr="00FA312F">
        <w:tc>
          <w:tcPr>
            <w:tcW w:w="373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19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Vlerësimi</w:t>
            </w:r>
          </w:p>
        </w:tc>
      </w:tr>
      <w:tr w:rsidR="00FE569F" w:rsidRPr="007A1FC7" w:rsidTr="00FA312F">
        <w:tc>
          <w:tcPr>
            <w:tcW w:w="3735" w:type="dxa"/>
          </w:tcPr>
          <w:p w:rsidR="00FE569F" w:rsidRPr="007A1FC7" w:rsidRDefault="00FE569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Programi i studimit zhvillohet në mënyrë të tillë që të garantojë thellimin e njohurive, të zhvillojë aftësitë profesionale dhe të veçanta të studentëve. </w:t>
            </w:r>
          </w:p>
        </w:tc>
        <w:tc>
          <w:tcPr>
            <w:tcW w:w="6197" w:type="dxa"/>
            <w:gridSpan w:val="4"/>
          </w:tcPr>
          <w:p w:rsidR="00FE569F" w:rsidRPr="003818E6" w:rsidRDefault="00FE569F" w:rsidP="00CE776B">
            <w:pPr>
              <w:spacing w:line="276" w:lineRule="auto"/>
              <w:jc w:val="both"/>
              <w:rPr>
                <w:rFonts w:ascii="Times New Roman" w:hAnsi="Times New Roman" w:cs="Times New Roman"/>
                <w:szCs w:val="28"/>
              </w:rPr>
            </w:pPr>
          </w:p>
        </w:tc>
      </w:tr>
      <w:tr w:rsidR="00FE569F" w:rsidRPr="007A1FC7" w:rsidTr="00FA312F">
        <w:tc>
          <w:tcPr>
            <w:tcW w:w="3735" w:type="dxa"/>
          </w:tcPr>
          <w:p w:rsidR="00FE569F" w:rsidRPr="007A1FC7" w:rsidRDefault="00FE569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Programi i studimit garanton zhvillimin e aftësive të veçanta në fushën e teknologjisë së informacionit, humane, sociale, komunikimit dhe ndërveprimit (përfshirë edhe në gjuhë të huaj). </w:t>
            </w:r>
          </w:p>
        </w:tc>
        <w:tc>
          <w:tcPr>
            <w:tcW w:w="6197" w:type="dxa"/>
            <w:gridSpan w:val="4"/>
          </w:tcPr>
          <w:p w:rsidR="00FE569F" w:rsidRPr="003818E6" w:rsidRDefault="00FE569F" w:rsidP="00CE776B">
            <w:pPr>
              <w:spacing w:line="276" w:lineRule="auto"/>
              <w:jc w:val="both"/>
              <w:rPr>
                <w:rFonts w:ascii="Times New Roman" w:hAnsi="Times New Roman" w:cs="Times New Roman"/>
                <w:szCs w:val="28"/>
              </w:rPr>
            </w:pPr>
          </w:p>
        </w:tc>
      </w:tr>
      <w:tr w:rsidR="00FE569F" w:rsidRPr="007A1FC7" w:rsidTr="00FA312F">
        <w:tc>
          <w:tcPr>
            <w:tcW w:w="3735" w:type="dxa"/>
          </w:tcPr>
          <w:p w:rsidR="00FE569F" w:rsidRPr="007A1FC7" w:rsidRDefault="00FE569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Kompetencat dhe aftësitë që fiton studenti, të paraqitura në programin e studimit dhe syllabuset e çdo lënde, analizohen e shqyrtohen në përfundim të lëndës. </w:t>
            </w:r>
          </w:p>
        </w:tc>
        <w:tc>
          <w:tcPr>
            <w:tcW w:w="6197" w:type="dxa"/>
            <w:gridSpan w:val="4"/>
          </w:tcPr>
          <w:p w:rsidR="00FE569F" w:rsidRPr="003818E6" w:rsidRDefault="00FE569F" w:rsidP="00CE776B">
            <w:pPr>
              <w:spacing w:line="276" w:lineRule="auto"/>
              <w:jc w:val="both"/>
              <w:rPr>
                <w:rFonts w:ascii="Times New Roman" w:hAnsi="Times New Roman" w:cs="Times New Roman"/>
                <w:szCs w:val="28"/>
              </w:rPr>
            </w:pPr>
          </w:p>
        </w:tc>
      </w:tr>
      <w:tr w:rsidR="00FE569F" w:rsidRPr="007A1FC7" w:rsidTr="00FA312F">
        <w:tc>
          <w:tcPr>
            <w:tcW w:w="3735" w:type="dxa"/>
          </w:tcPr>
          <w:p w:rsidR="00FE569F" w:rsidRPr="007A1FC7" w:rsidRDefault="00FE569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Në përfundim të çdo lënde/moduli, stafi akademik vë në pah çështjet më të rëndësishme dhe orienton studentët për implementimin e tyre dhe testin përfundimtar. </w:t>
            </w:r>
          </w:p>
        </w:tc>
        <w:tc>
          <w:tcPr>
            <w:tcW w:w="6197" w:type="dxa"/>
            <w:gridSpan w:val="4"/>
          </w:tcPr>
          <w:p w:rsidR="00FE569F" w:rsidRPr="003818E6" w:rsidRDefault="00FE569F" w:rsidP="00CE776B">
            <w:pPr>
              <w:spacing w:line="276" w:lineRule="auto"/>
              <w:jc w:val="both"/>
              <w:rPr>
                <w:rFonts w:ascii="Times New Roman" w:hAnsi="Times New Roman" w:cs="Times New Roman"/>
                <w:szCs w:val="28"/>
              </w:rPr>
            </w:pPr>
          </w:p>
        </w:tc>
      </w:tr>
      <w:tr w:rsidR="00FE569F" w:rsidRPr="007A1FC7" w:rsidTr="00FA312F">
        <w:tc>
          <w:tcPr>
            <w:tcW w:w="3735" w:type="dxa"/>
          </w:tcPr>
          <w:p w:rsidR="00FE569F" w:rsidRPr="007A1FC7" w:rsidRDefault="00FE569F"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5.</w:t>
            </w:r>
            <w:r w:rsidRPr="007A1FC7">
              <w:rPr>
                <w:rFonts w:ascii="Times New Roman" w:hAnsi="Times New Roman" w:cs="Times New Roman"/>
                <w:sz w:val="20"/>
              </w:rPr>
              <w:t xml:space="preserve"> Personeli akademik (i brendshëm ose i ftuar) realizon orë të hapura dhe seminare mbi zhvillime të reja të shkencës dhe teknologjisë jashtë strukturës së programit të studimit. </w:t>
            </w:r>
          </w:p>
        </w:tc>
        <w:tc>
          <w:tcPr>
            <w:tcW w:w="6197" w:type="dxa"/>
            <w:gridSpan w:val="4"/>
          </w:tcPr>
          <w:p w:rsidR="00FE569F" w:rsidRPr="003818E6" w:rsidRDefault="00FE569F" w:rsidP="00356046">
            <w:pPr>
              <w:spacing w:after="120" w:line="276" w:lineRule="auto"/>
              <w:jc w:val="both"/>
              <w:rPr>
                <w:rFonts w:ascii="Times New Roman" w:hAnsi="Times New Roman" w:cs="Times New Roman"/>
                <w:szCs w:val="28"/>
              </w:rPr>
            </w:pPr>
          </w:p>
        </w:tc>
      </w:tr>
      <w:tr w:rsidR="00FE569F" w:rsidRPr="007A1FC7" w:rsidTr="00FA312F">
        <w:tc>
          <w:tcPr>
            <w:tcW w:w="3735" w:type="dxa"/>
          </w:tcPr>
          <w:p w:rsidR="00FE569F" w:rsidRPr="007A1FC7" w:rsidRDefault="00FE569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Mësimdhënia realizohet mbi bazë kompetencash që t’u japë studentëve mundësi të zhvillojnë njohuritë e marra në laboratorë dhe praktikat profesionale. </w:t>
            </w:r>
          </w:p>
        </w:tc>
        <w:tc>
          <w:tcPr>
            <w:tcW w:w="6197" w:type="dxa"/>
            <w:gridSpan w:val="4"/>
          </w:tcPr>
          <w:p w:rsidR="00FE569F" w:rsidRPr="003818E6" w:rsidRDefault="00FE569F" w:rsidP="00356046">
            <w:pPr>
              <w:spacing w:after="120" w:line="276" w:lineRule="auto"/>
              <w:jc w:val="both"/>
              <w:rPr>
                <w:rFonts w:ascii="Times New Roman" w:hAnsi="Times New Roman" w:cs="Times New Roman"/>
                <w:szCs w:val="28"/>
              </w:rPr>
            </w:pPr>
          </w:p>
        </w:tc>
      </w:tr>
      <w:tr w:rsidR="00FE569F" w:rsidRPr="007A1FC7" w:rsidTr="00FA312F">
        <w:tc>
          <w:tcPr>
            <w:tcW w:w="3735" w:type="dxa"/>
          </w:tcPr>
          <w:p w:rsidR="00FE569F" w:rsidRPr="007A1FC7" w:rsidRDefault="00FE569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7.</w:t>
            </w:r>
            <w:r w:rsidRPr="007A1FC7">
              <w:rPr>
                <w:rFonts w:ascii="Times New Roman" w:hAnsi="Times New Roman" w:cs="Times New Roman"/>
                <w:sz w:val="20"/>
              </w:rPr>
              <w:t xml:space="preserve"> Personeli akademik mbështet diskutimet dhe punën në grup në interpretimin dhe zgjidhjen e problemeve/çështjeve të caktuara. </w:t>
            </w:r>
          </w:p>
        </w:tc>
        <w:tc>
          <w:tcPr>
            <w:tcW w:w="6197" w:type="dxa"/>
            <w:gridSpan w:val="4"/>
          </w:tcPr>
          <w:p w:rsidR="00FE569F" w:rsidRPr="003818E6" w:rsidRDefault="00FE569F" w:rsidP="00356046">
            <w:pPr>
              <w:spacing w:after="120" w:line="276" w:lineRule="auto"/>
              <w:jc w:val="both"/>
              <w:rPr>
                <w:rFonts w:ascii="Times New Roman" w:hAnsi="Times New Roman" w:cs="Times New Roman"/>
                <w:szCs w:val="28"/>
              </w:rPr>
            </w:pPr>
          </w:p>
        </w:tc>
      </w:tr>
      <w:tr w:rsidR="00FE569F" w:rsidRPr="007A1FC7" w:rsidTr="00FA312F">
        <w:tc>
          <w:tcPr>
            <w:tcW w:w="3735" w:type="dxa"/>
          </w:tcPr>
          <w:p w:rsidR="00FE569F" w:rsidRPr="007A1FC7" w:rsidRDefault="00FE569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8.</w:t>
            </w:r>
            <w:r w:rsidRPr="007A1FC7">
              <w:rPr>
                <w:rFonts w:ascii="Times New Roman" w:hAnsi="Times New Roman" w:cs="Times New Roman"/>
                <w:sz w:val="20"/>
              </w:rPr>
              <w:t xml:space="preserve"> Personeli akademik krijon klimë të përshtatshme për zhvillimin e ideve inovative, studime të avancuara kërkimore e shkencore dhe mbështet. </w:t>
            </w:r>
          </w:p>
        </w:tc>
        <w:tc>
          <w:tcPr>
            <w:tcW w:w="6197" w:type="dxa"/>
            <w:gridSpan w:val="4"/>
          </w:tcPr>
          <w:p w:rsidR="00FE569F" w:rsidRPr="003818E6" w:rsidRDefault="00FE569F" w:rsidP="00356046">
            <w:pPr>
              <w:spacing w:after="120" w:line="276" w:lineRule="auto"/>
              <w:jc w:val="both"/>
              <w:rPr>
                <w:rFonts w:ascii="Times New Roman" w:hAnsi="Times New Roman" w:cs="Times New Roman"/>
                <w:szCs w:val="28"/>
              </w:rPr>
            </w:pPr>
          </w:p>
        </w:tc>
      </w:tr>
      <w:tr w:rsidR="00FE569F" w:rsidRPr="007A1FC7" w:rsidTr="00FA312F">
        <w:tc>
          <w:tcPr>
            <w:tcW w:w="3735" w:type="dxa"/>
          </w:tcPr>
          <w:p w:rsidR="00FE569F" w:rsidRPr="007A1FC7" w:rsidRDefault="00FE569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9.</w:t>
            </w:r>
            <w:r w:rsidRPr="007A1FC7">
              <w:rPr>
                <w:rFonts w:ascii="Times New Roman" w:hAnsi="Times New Roman" w:cs="Times New Roman"/>
                <w:sz w:val="20"/>
              </w:rPr>
              <w:t xml:space="preserve"> Institucioni nxit zhvillimin e ideve inovative, studime të avancuara kërkimore e shkencore nga studentët dhe i mbështet financiarisht ato. </w:t>
            </w:r>
          </w:p>
        </w:tc>
        <w:tc>
          <w:tcPr>
            <w:tcW w:w="6197" w:type="dxa"/>
            <w:gridSpan w:val="4"/>
          </w:tcPr>
          <w:p w:rsidR="00FE569F" w:rsidRPr="003818E6" w:rsidRDefault="00FE569F" w:rsidP="00356046">
            <w:pPr>
              <w:spacing w:after="120" w:line="276" w:lineRule="auto"/>
              <w:jc w:val="both"/>
              <w:rPr>
                <w:rFonts w:ascii="Times New Roman" w:hAnsi="Times New Roman" w:cs="Times New Roman"/>
                <w:szCs w:val="28"/>
              </w:rPr>
            </w:pPr>
          </w:p>
        </w:tc>
      </w:tr>
      <w:tr w:rsidR="00FE569F" w:rsidRPr="007A1FC7" w:rsidTr="00FA312F">
        <w:tc>
          <w:tcPr>
            <w:tcW w:w="3735" w:type="dxa"/>
          </w:tcPr>
          <w:p w:rsidR="00FE569F" w:rsidRPr="007A1FC7" w:rsidRDefault="00FE569F" w:rsidP="00CE776B">
            <w:pPr>
              <w:spacing w:line="276" w:lineRule="auto"/>
              <w:rPr>
                <w:rFonts w:ascii="Times New Roman" w:hAnsi="Times New Roman" w:cs="Times New Roman"/>
                <w:sz w:val="20"/>
              </w:rPr>
            </w:pPr>
            <w:r w:rsidRPr="007A1FC7">
              <w:rPr>
                <w:rFonts w:ascii="Times New Roman" w:hAnsi="Times New Roman" w:cs="Times New Roman"/>
                <w:b/>
                <w:sz w:val="20"/>
              </w:rPr>
              <w:t>Kriteri 10.</w:t>
            </w:r>
            <w:r w:rsidRPr="007A1FC7">
              <w:rPr>
                <w:rFonts w:ascii="Times New Roman" w:hAnsi="Times New Roman" w:cs="Times New Roman"/>
                <w:sz w:val="20"/>
              </w:rPr>
              <w:t xml:space="preserve"> Personeli akademik ndërthur format e mësimdhënies me institucionet bashkëpunuese për të mundësuar dhe rritur mobilitetin e studentëve</w:t>
            </w:r>
          </w:p>
        </w:tc>
        <w:tc>
          <w:tcPr>
            <w:tcW w:w="6197" w:type="dxa"/>
            <w:gridSpan w:val="4"/>
          </w:tcPr>
          <w:p w:rsidR="00FE569F" w:rsidRPr="003818E6" w:rsidRDefault="00FE569F" w:rsidP="00356046">
            <w:pPr>
              <w:spacing w:after="120" w:line="276" w:lineRule="auto"/>
              <w:jc w:val="both"/>
              <w:rPr>
                <w:rFonts w:ascii="Times New Roman" w:hAnsi="Times New Roman" w:cs="Times New Roman"/>
                <w:szCs w:val="28"/>
              </w:rPr>
            </w:pPr>
          </w:p>
        </w:tc>
      </w:tr>
      <w:tr w:rsidR="005C6283" w:rsidRPr="007A1FC7" w:rsidTr="00FA312F">
        <w:trPr>
          <w:trHeight w:val="315"/>
        </w:trPr>
        <w:tc>
          <w:tcPr>
            <w:tcW w:w="373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0"/>
                <w:szCs w:val="24"/>
              </w:rPr>
            </w:pPr>
            <w:r w:rsidRPr="007A1FC7">
              <w:rPr>
                <w:rFonts w:ascii="Times New Roman" w:hAnsi="Times New Roman" w:cs="Times New Roman"/>
                <w:b/>
                <w:sz w:val="20"/>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54"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54"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A175E">
        <w:trPr>
          <w:trHeight w:val="303"/>
        </w:trPr>
        <w:tc>
          <w:tcPr>
            <w:tcW w:w="373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0"/>
                <w:szCs w:val="28"/>
              </w:rPr>
            </w:pPr>
          </w:p>
        </w:tc>
        <w:tc>
          <w:tcPr>
            <w:tcW w:w="1854" w:type="dxa"/>
          </w:tcPr>
          <w:p w:rsidR="005C6283" w:rsidRPr="007A1FC7" w:rsidRDefault="005C6283" w:rsidP="00CE776B">
            <w:pPr>
              <w:spacing w:line="276" w:lineRule="auto"/>
              <w:jc w:val="both"/>
              <w:rPr>
                <w:rFonts w:ascii="Times New Roman" w:hAnsi="Times New Roman" w:cs="Times New Roman"/>
                <w:b/>
                <w:sz w:val="20"/>
                <w:szCs w:val="28"/>
              </w:rPr>
            </w:pPr>
          </w:p>
        </w:tc>
        <w:tc>
          <w:tcPr>
            <w:tcW w:w="1854" w:type="dxa"/>
          </w:tcPr>
          <w:p w:rsidR="005C6283" w:rsidRPr="007A1FC7" w:rsidRDefault="005C6283" w:rsidP="00CE776B">
            <w:pPr>
              <w:spacing w:line="276" w:lineRule="auto"/>
              <w:jc w:val="both"/>
              <w:rPr>
                <w:rFonts w:ascii="Times New Roman" w:hAnsi="Times New Roman" w:cs="Times New Roman"/>
                <w:b/>
                <w:sz w:val="20"/>
                <w:szCs w:val="28"/>
              </w:rPr>
            </w:pPr>
          </w:p>
        </w:tc>
        <w:tc>
          <w:tcPr>
            <w:tcW w:w="1250" w:type="dxa"/>
          </w:tcPr>
          <w:p w:rsidR="005C6283" w:rsidRPr="007A1FC7" w:rsidRDefault="005C6283" w:rsidP="00CE776B">
            <w:pPr>
              <w:spacing w:line="276" w:lineRule="auto"/>
              <w:jc w:val="both"/>
              <w:rPr>
                <w:rFonts w:ascii="Times New Roman" w:hAnsi="Times New Roman" w:cs="Times New Roman"/>
                <w:b/>
                <w:sz w:val="20"/>
                <w:szCs w:val="28"/>
              </w:rPr>
            </w:pPr>
          </w:p>
        </w:tc>
      </w:tr>
    </w:tbl>
    <w:p w:rsidR="005C6283" w:rsidRPr="007A1FC7" w:rsidRDefault="005C6283" w:rsidP="00CE776B">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95"/>
        <w:gridCol w:w="1239"/>
        <w:gridCol w:w="1833"/>
        <w:gridCol w:w="1833"/>
        <w:gridCol w:w="1332"/>
      </w:tblGrid>
      <w:tr w:rsidR="005C6283" w:rsidRPr="007A1FC7" w:rsidTr="005E2FC4">
        <w:tc>
          <w:tcPr>
            <w:tcW w:w="9932"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Standardi III.8</w:t>
            </w:r>
            <w:r w:rsidRPr="007A1FC7">
              <w:rPr>
                <w:rFonts w:ascii="Times New Roman" w:hAnsi="Times New Roman" w:cs="Times New Roman"/>
                <w:b/>
                <w:sz w:val="24"/>
                <w:szCs w:val="24"/>
                <w:lang w:val="sq-AL"/>
              </w:rPr>
              <w:tab/>
            </w:r>
          </w:p>
          <w:p w:rsidR="005C6283" w:rsidRPr="007A1FC7" w:rsidRDefault="0066410D" w:rsidP="00CE776B">
            <w:pPr>
              <w:spacing w:line="276" w:lineRule="auto"/>
              <w:rPr>
                <w:rFonts w:ascii="Times New Roman" w:hAnsi="Times New Roman" w:cs="Times New Roman"/>
                <w:b/>
                <w:color w:val="000000" w:themeColor="text1"/>
                <w:sz w:val="24"/>
                <w:szCs w:val="24"/>
              </w:rPr>
            </w:pPr>
            <w:r w:rsidRPr="007A1FC7">
              <w:rPr>
                <w:rFonts w:ascii="Times New Roman" w:hAnsi="Times New Roman" w:cs="Times New Roman"/>
                <w:b/>
                <w:sz w:val="24"/>
                <w:szCs w:val="24"/>
                <w:lang w:val="sq-AL"/>
              </w:rPr>
              <w:t>Institucioni ndjek një procedurë të qartë të diplomimit të studentit në programin e studimit dhe e përgatit atë me dokumentacionin e nevojshëm</w:t>
            </w:r>
            <w:r w:rsidR="005C6283" w:rsidRPr="007A1FC7">
              <w:rPr>
                <w:rStyle w:val="longtext"/>
                <w:rFonts w:ascii="Times New Roman" w:hAnsi="Times New Roman" w:cs="Times New Roman"/>
                <w:b/>
                <w:color w:val="000000" w:themeColor="text1"/>
                <w:sz w:val="24"/>
                <w:szCs w:val="24"/>
              </w:rPr>
              <w:t>.</w:t>
            </w:r>
          </w:p>
        </w:tc>
      </w:tr>
      <w:tr w:rsidR="005C6283" w:rsidRPr="007A1FC7" w:rsidTr="005E2FC4">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7C290F" w:rsidRPr="007A1FC7" w:rsidTr="005E2FC4">
        <w:tc>
          <w:tcPr>
            <w:tcW w:w="3695" w:type="dxa"/>
          </w:tcPr>
          <w:p w:rsidR="007C290F" w:rsidRPr="007A1FC7" w:rsidRDefault="007C290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harton procedurë të posaçme për provimin final ose mbrojtjen e diplomës, para diplomimit të studentëve dhe e bën atë publike. </w:t>
            </w:r>
          </w:p>
        </w:tc>
        <w:tc>
          <w:tcPr>
            <w:tcW w:w="6237" w:type="dxa"/>
            <w:gridSpan w:val="4"/>
          </w:tcPr>
          <w:p w:rsidR="007C290F" w:rsidRPr="003818E6" w:rsidRDefault="007C290F" w:rsidP="00CE776B">
            <w:pPr>
              <w:spacing w:line="276" w:lineRule="auto"/>
              <w:jc w:val="both"/>
              <w:rPr>
                <w:rFonts w:ascii="Times New Roman" w:hAnsi="Times New Roman" w:cs="Times New Roman"/>
                <w:szCs w:val="28"/>
              </w:rPr>
            </w:pPr>
          </w:p>
        </w:tc>
      </w:tr>
      <w:tr w:rsidR="007C290F" w:rsidRPr="007A1FC7" w:rsidTr="005E2FC4">
        <w:tc>
          <w:tcPr>
            <w:tcW w:w="3695" w:type="dxa"/>
          </w:tcPr>
          <w:p w:rsidR="007C290F" w:rsidRPr="007A1FC7" w:rsidRDefault="007C290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Strukturat përgjegjëse dhe personeli akademik asistojnë studentët, duke vënë në dispozicion informacione, udhëzime dhe materialet e nevojshme në funksion të provimit final dhe mbrojtjes së diplomës. </w:t>
            </w:r>
          </w:p>
        </w:tc>
        <w:tc>
          <w:tcPr>
            <w:tcW w:w="6237" w:type="dxa"/>
            <w:gridSpan w:val="4"/>
          </w:tcPr>
          <w:p w:rsidR="007C290F" w:rsidRPr="003818E6" w:rsidRDefault="007C290F" w:rsidP="00CE776B">
            <w:pPr>
              <w:spacing w:line="276" w:lineRule="auto"/>
              <w:jc w:val="both"/>
              <w:rPr>
                <w:rFonts w:ascii="Times New Roman" w:hAnsi="Times New Roman" w:cs="Times New Roman"/>
                <w:szCs w:val="28"/>
              </w:rPr>
            </w:pPr>
          </w:p>
        </w:tc>
      </w:tr>
      <w:tr w:rsidR="007C290F" w:rsidRPr="007A1FC7" w:rsidTr="005E2FC4">
        <w:tc>
          <w:tcPr>
            <w:tcW w:w="3695" w:type="dxa"/>
          </w:tcPr>
          <w:p w:rsidR="007C290F" w:rsidRPr="007A1FC7" w:rsidRDefault="007C290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Komisioni i posaçëm për administrimin e provimit final bazohet në testimin e njohuritë e dhëna gjatë gjithë viteve akademike, duke përfshirë të gjitha lëndët/ modulet në bazë të rëndësisë dhe </w:t>
            </w:r>
            <w:r w:rsidRPr="007A1FC7">
              <w:rPr>
                <w:rFonts w:ascii="Times New Roman" w:hAnsi="Times New Roman" w:cs="Times New Roman"/>
                <w:sz w:val="20"/>
              </w:rPr>
              <w:lastRenderedPageBreak/>
              <w:t xml:space="preserve">peshës specifike. </w:t>
            </w:r>
          </w:p>
        </w:tc>
        <w:tc>
          <w:tcPr>
            <w:tcW w:w="6237" w:type="dxa"/>
            <w:gridSpan w:val="4"/>
          </w:tcPr>
          <w:p w:rsidR="007C290F" w:rsidRPr="003818E6" w:rsidRDefault="007C290F" w:rsidP="00CE776B">
            <w:pPr>
              <w:spacing w:line="276" w:lineRule="auto"/>
              <w:jc w:val="both"/>
              <w:rPr>
                <w:rFonts w:ascii="Times New Roman" w:hAnsi="Times New Roman" w:cs="Times New Roman"/>
                <w:szCs w:val="28"/>
              </w:rPr>
            </w:pPr>
          </w:p>
        </w:tc>
      </w:tr>
      <w:tr w:rsidR="007C290F" w:rsidRPr="007A1FC7" w:rsidTr="005E2FC4">
        <w:tc>
          <w:tcPr>
            <w:tcW w:w="3695" w:type="dxa"/>
          </w:tcPr>
          <w:p w:rsidR="007C290F" w:rsidRPr="007A1FC7" w:rsidRDefault="007C290F"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4.</w:t>
            </w:r>
            <w:r w:rsidRPr="007A1FC7">
              <w:rPr>
                <w:rFonts w:ascii="Times New Roman" w:hAnsi="Times New Roman" w:cs="Times New Roman"/>
                <w:sz w:val="20"/>
              </w:rPr>
              <w:t xml:space="preserve"> Personeli akademik orienton dhe ndihmon studentët në përcaktimin e temave të tezës/diplomave. </w:t>
            </w:r>
          </w:p>
        </w:tc>
        <w:tc>
          <w:tcPr>
            <w:tcW w:w="6237" w:type="dxa"/>
            <w:gridSpan w:val="4"/>
          </w:tcPr>
          <w:p w:rsidR="007C290F" w:rsidRPr="003818E6" w:rsidRDefault="007C290F" w:rsidP="00CE776B">
            <w:pPr>
              <w:spacing w:line="276" w:lineRule="auto"/>
              <w:jc w:val="both"/>
              <w:rPr>
                <w:rFonts w:ascii="Times New Roman" w:hAnsi="Times New Roman" w:cs="Times New Roman"/>
                <w:szCs w:val="28"/>
              </w:rPr>
            </w:pPr>
          </w:p>
        </w:tc>
      </w:tr>
      <w:tr w:rsidR="007C290F" w:rsidRPr="007A1FC7" w:rsidTr="005E2FC4">
        <w:tc>
          <w:tcPr>
            <w:tcW w:w="3695" w:type="dxa"/>
          </w:tcPr>
          <w:p w:rsidR="007C290F" w:rsidRPr="007A1FC7" w:rsidRDefault="007C290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Institucioni asiston studentët për kryerjen e matjeve, analizave, testeve në mjediset e institucionit apo jashtë tij në bazë të temave dhe fushës së studimit. </w:t>
            </w:r>
          </w:p>
        </w:tc>
        <w:tc>
          <w:tcPr>
            <w:tcW w:w="6237" w:type="dxa"/>
            <w:gridSpan w:val="4"/>
          </w:tcPr>
          <w:p w:rsidR="007C290F" w:rsidRPr="003818E6" w:rsidRDefault="007C290F" w:rsidP="00CE776B">
            <w:pPr>
              <w:spacing w:line="276" w:lineRule="auto"/>
              <w:jc w:val="both"/>
              <w:rPr>
                <w:rFonts w:ascii="Times New Roman" w:hAnsi="Times New Roman" w:cs="Times New Roman"/>
                <w:szCs w:val="28"/>
              </w:rPr>
            </w:pPr>
          </w:p>
        </w:tc>
      </w:tr>
      <w:tr w:rsidR="007C290F" w:rsidRPr="007A1FC7" w:rsidTr="005E2FC4">
        <w:tc>
          <w:tcPr>
            <w:tcW w:w="3695" w:type="dxa"/>
          </w:tcPr>
          <w:p w:rsidR="007C290F" w:rsidRPr="007A1FC7" w:rsidRDefault="007C290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Udhëheqësi i diplomës asiston studentin në nxjerrjen e rezultateve, përpunimin e tyre, si dhe shkrimin e temës sipas udhëzuesve të miratuar. Ai garanton cilësinë e rezultateve dhe miraton ose jo nëse punimi është i plotë për t’u paraqitur para komisionit. </w:t>
            </w:r>
          </w:p>
        </w:tc>
        <w:tc>
          <w:tcPr>
            <w:tcW w:w="6237" w:type="dxa"/>
            <w:gridSpan w:val="4"/>
          </w:tcPr>
          <w:p w:rsidR="007C290F" w:rsidRPr="003818E6" w:rsidRDefault="007C290F" w:rsidP="00CE776B">
            <w:pPr>
              <w:spacing w:line="276" w:lineRule="auto"/>
              <w:jc w:val="both"/>
              <w:rPr>
                <w:rFonts w:ascii="Times New Roman" w:hAnsi="Times New Roman" w:cs="Times New Roman"/>
                <w:szCs w:val="28"/>
              </w:rPr>
            </w:pPr>
          </w:p>
        </w:tc>
      </w:tr>
      <w:tr w:rsidR="007C290F" w:rsidRPr="007A1FC7" w:rsidTr="005E2FC4">
        <w:tc>
          <w:tcPr>
            <w:tcW w:w="3695" w:type="dxa"/>
          </w:tcPr>
          <w:p w:rsidR="007C290F" w:rsidRPr="007A1FC7" w:rsidRDefault="007C290F"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7.</w:t>
            </w:r>
            <w:r w:rsidRPr="007A1FC7">
              <w:rPr>
                <w:rFonts w:ascii="Times New Roman" w:hAnsi="Times New Roman" w:cs="Times New Roman"/>
                <w:sz w:val="20"/>
              </w:rPr>
              <w:t xml:space="preserve"> Në përfundim të provimit ose të mbrojtjes së diplomës, studenti vlerësohet me notë. </w:t>
            </w:r>
          </w:p>
        </w:tc>
        <w:tc>
          <w:tcPr>
            <w:tcW w:w="6237" w:type="dxa"/>
            <w:gridSpan w:val="4"/>
          </w:tcPr>
          <w:p w:rsidR="007C290F" w:rsidRPr="003818E6" w:rsidRDefault="007C290F" w:rsidP="00CE776B">
            <w:pPr>
              <w:spacing w:line="276" w:lineRule="auto"/>
              <w:jc w:val="both"/>
              <w:rPr>
                <w:rFonts w:ascii="Times New Roman" w:hAnsi="Times New Roman" w:cs="Times New Roman"/>
                <w:szCs w:val="28"/>
              </w:rPr>
            </w:pPr>
          </w:p>
        </w:tc>
      </w:tr>
      <w:tr w:rsidR="007C290F" w:rsidRPr="007A1FC7" w:rsidTr="005E2FC4">
        <w:tc>
          <w:tcPr>
            <w:tcW w:w="3695" w:type="dxa"/>
          </w:tcPr>
          <w:p w:rsidR="007C290F" w:rsidRPr="007A1FC7" w:rsidRDefault="00C666F1"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8.</w:t>
            </w:r>
            <w:r w:rsidRPr="007A1FC7">
              <w:rPr>
                <w:rFonts w:ascii="Times New Roman" w:hAnsi="Times New Roman" w:cs="Times New Roman"/>
                <w:sz w:val="20"/>
              </w:rPr>
              <w:t xml:space="preserve"> Në përfundim të studimeve, studenti pajiset me diplomën dhe suplementin e diplomës, të miratuara nga ministria përgjegjëse për arsimin.</w:t>
            </w:r>
          </w:p>
        </w:tc>
        <w:tc>
          <w:tcPr>
            <w:tcW w:w="6237" w:type="dxa"/>
            <w:gridSpan w:val="4"/>
          </w:tcPr>
          <w:p w:rsidR="007C290F" w:rsidRPr="003818E6" w:rsidRDefault="007C290F" w:rsidP="00CE776B">
            <w:pPr>
              <w:spacing w:line="276" w:lineRule="auto"/>
              <w:jc w:val="both"/>
              <w:rPr>
                <w:rFonts w:ascii="Times New Roman" w:hAnsi="Times New Roman" w:cs="Times New Roman"/>
                <w:szCs w:val="28"/>
              </w:rPr>
            </w:pPr>
          </w:p>
        </w:tc>
      </w:tr>
      <w:tr w:rsidR="00C666F1" w:rsidRPr="007A1FC7" w:rsidTr="005E2FC4">
        <w:tc>
          <w:tcPr>
            <w:tcW w:w="3695" w:type="dxa"/>
          </w:tcPr>
          <w:p w:rsidR="00C666F1" w:rsidRPr="007A1FC7" w:rsidRDefault="00C666F1"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9.</w:t>
            </w:r>
            <w:r w:rsidRPr="007A1FC7">
              <w:rPr>
                <w:rFonts w:ascii="Times New Roman" w:hAnsi="Times New Roman" w:cs="Times New Roman"/>
                <w:sz w:val="20"/>
              </w:rPr>
              <w:t xml:space="preserve"> Në përfundim të studimeve, studentit i vihet në dispozicion kopje e plotë zyrtare e programit të studimit të zhvilluar. </w:t>
            </w:r>
          </w:p>
        </w:tc>
        <w:tc>
          <w:tcPr>
            <w:tcW w:w="6237" w:type="dxa"/>
            <w:gridSpan w:val="4"/>
          </w:tcPr>
          <w:p w:rsidR="00C666F1" w:rsidRPr="003818E6" w:rsidRDefault="00C666F1" w:rsidP="00CE776B">
            <w:pPr>
              <w:spacing w:line="276" w:lineRule="auto"/>
              <w:jc w:val="both"/>
              <w:rPr>
                <w:rFonts w:ascii="Times New Roman" w:hAnsi="Times New Roman" w:cs="Times New Roman"/>
                <w:szCs w:val="28"/>
              </w:rPr>
            </w:pPr>
          </w:p>
        </w:tc>
      </w:tr>
      <w:tr w:rsidR="00C666F1" w:rsidRPr="007A1FC7" w:rsidTr="005E2FC4">
        <w:tc>
          <w:tcPr>
            <w:tcW w:w="3695" w:type="dxa"/>
          </w:tcPr>
          <w:p w:rsidR="00C666F1" w:rsidRPr="007A1FC7" w:rsidRDefault="00C666F1" w:rsidP="00CE776B">
            <w:pPr>
              <w:spacing w:line="276" w:lineRule="auto"/>
              <w:rPr>
                <w:rFonts w:ascii="Times New Roman" w:hAnsi="Times New Roman" w:cs="Times New Roman"/>
                <w:sz w:val="20"/>
              </w:rPr>
            </w:pPr>
            <w:r w:rsidRPr="007A1FC7">
              <w:rPr>
                <w:rFonts w:ascii="Times New Roman" w:hAnsi="Times New Roman" w:cs="Times New Roman"/>
                <w:b/>
                <w:sz w:val="20"/>
              </w:rPr>
              <w:t>Kriteri 10.</w:t>
            </w:r>
            <w:r w:rsidRPr="007A1FC7">
              <w:rPr>
                <w:rFonts w:ascii="Times New Roman" w:hAnsi="Times New Roman" w:cs="Times New Roman"/>
                <w:sz w:val="20"/>
              </w:rPr>
              <w:t xml:space="preserve"> Institucioni ruan për një periudhë të pacaktuar kopje të dokumentacionit të studentit dhe paraqet rast pas rasti informacione për studentin nëse kërkohen</w:t>
            </w:r>
          </w:p>
        </w:tc>
        <w:tc>
          <w:tcPr>
            <w:tcW w:w="6237" w:type="dxa"/>
            <w:gridSpan w:val="4"/>
          </w:tcPr>
          <w:p w:rsidR="00C666F1" w:rsidRPr="003818E6" w:rsidRDefault="00C666F1" w:rsidP="00CE776B">
            <w:pPr>
              <w:spacing w:line="276" w:lineRule="auto"/>
              <w:jc w:val="both"/>
              <w:rPr>
                <w:rFonts w:ascii="Times New Roman" w:hAnsi="Times New Roman" w:cs="Times New Roman"/>
                <w:szCs w:val="28"/>
              </w:rPr>
            </w:pPr>
          </w:p>
        </w:tc>
      </w:tr>
      <w:tr w:rsidR="005C6283" w:rsidRPr="007A1FC7" w:rsidTr="005E2FC4">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0"/>
                <w:szCs w:val="24"/>
              </w:rPr>
            </w:pPr>
            <w:r w:rsidRPr="007A1FC7">
              <w:rPr>
                <w:rFonts w:ascii="Times New Roman" w:hAnsi="Times New Roman" w:cs="Times New Roman"/>
                <w:b/>
                <w:sz w:val="20"/>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33"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33"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332"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A175E">
        <w:trPr>
          <w:trHeight w:val="9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Cs w:val="28"/>
              </w:rPr>
            </w:pPr>
          </w:p>
        </w:tc>
        <w:tc>
          <w:tcPr>
            <w:tcW w:w="1833" w:type="dxa"/>
          </w:tcPr>
          <w:p w:rsidR="005C6283" w:rsidRPr="007A1FC7" w:rsidRDefault="005C6283" w:rsidP="00CE776B">
            <w:pPr>
              <w:spacing w:line="276" w:lineRule="auto"/>
              <w:jc w:val="both"/>
              <w:rPr>
                <w:rFonts w:ascii="Times New Roman" w:hAnsi="Times New Roman" w:cs="Times New Roman"/>
                <w:b/>
                <w:szCs w:val="28"/>
              </w:rPr>
            </w:pPr>
          </w:p>
        </w:tc>
        <w:tc>
          <w:tcPr>
            <w:tcW w:w="1833" w:type="dxa"/>
          </w:tcPr>
          <w:p w:rsidR="005C6283" w:rsidRPr="007A1FC7" w:rsidRDefault="005C6283" w:rsidP="00CE776B">
            <w:pPr>
              <w:spacing w:line="276" w:lineRule="auto"/>
              <w:jc w:val="both"/>
              <w:rPr>
                <w:rFonts w:ascii="Times New Roman" w:hAnsi="Times New Roman" w:cs="Times New Roman"/>
                <w:b/>
                <w:szCs w:val="28"/>
              </w:rPr>
            </w:pPr>
          </w:p>
        </w:tc>
        <w:tc>
          <w:tcPr>
            <w:tcW w:w="1332" w:type="dxa"/>
          </w:tcPr>
          <w:p w:rsidR="005C6283" w:rsidRPr="007A1FC7" w:rsidRDefault="005C6283" w:rsidP="00CE776B">
            <w:pPr>
              <w:spacing w:line="276" w:lineRule="auto"/>
              <w:jc w:val="both"/>
              <w:rPr>
                <w:rFonts w:ascii="Times New Roman" w:hAnsi="Times New Roman" w:cs="Times New Roman"/>
                <w:b/>
                <w:szCs w:val="28"/>
              </w:rPr>
            </w:pPr>
          </w:p>
        </w:tc>
      </w:tr>
    </w:tbl>
    <w:p w:rsidR="005C6283" w:rsidRPr="007A1FC7" w:rsidRDefault="005C6283" w:rsidP="00CE776B">
      <w:pPr>
        <w:spacing w:line="276" w:lineRule="auto"/>
        <w:jc w:val="both"/>
        <w:rPr>
          <w:rFonts w:ascii="Times New Roman" w:hAnsi="Times New Roman" w:cs="Times New Roman"/>
          <w:b/>
          <w:sz w:val="28"/>
          <w:szCs w:val="28"/>
        </w:rPr>
      </w:pPr>
    </w:p>
    <w:tbl>
      <w:tblPr>
        <w:tblStyle w:val="TableGrid"/>
        <w:tblW w:w="10034" w:type="dxa"/>
        <w:tblInd w:w="-185" w:type="dxa"/>
        <w:tblLook w:val="04A0"/>
      </w:tblPr>
      <w:tblGrid>
        <w:gridCol w:w="3554"/>
        <w:gridCol w:w="1620"/>
        <w:gridCol w:w="1620"/>
        <w:gridCol w:w="1620"/>
        <w:gridCol w:w="1620"/>
      </w:tblGrid>
      <w:tr w:rsidR="005C6283" w:rsidRPr="007A1FC7" w:rsidTr="00D768FA">
        <w:trPr>
          <w:trHeight w:val="315"/>
        </w:trPr>
        <w:tc>
          <w:tcPr>
            <w:tcW w:w="3554" w:type="dxa"/>
            <w:vMerge w:val="restart"/>
          </w:tcPr>
          <w:p w:rsidR="005C6283" w:rsidRPr="007A1FC7" w:rsidRDefault="005C6283" w:rsidP="00CE776B">
            <w:pPr>
              <w:spacing w:line="276" w:lineRule="auto"/>
              <w:rPr>
                <w:rFonts w:ascii="Times New Roman" w:hAnsi="Times New Roman" w:cs="Times New Roman"/>
                <w:b/>
                <w:sz w:val="20"/>
                <w:szCs w:val="28"/>
              </w:rPr>
            </w:pPr>
            <w:r w:rsidRPr="007A1FC7">
              <w:rPr>
                <w:rFonts w:ascii="Times New Roman" w:hAnsi="Times New Roman" w:cs="Times New Roman"/>
                <w:b/>
                <w:sz w:val="20"/>
                <w:szCs w:val="28"/>
              </w:rPr>
              <w:t>Shkalla e përmbushjes së standardeve të fushës III</w:t>
            </w:r>
          </w:p>
        </w:tc>
        <w:tc>
          <w:tcPr>
            <w:tcW w:w="1620" w:type="dxa"/>
            <w:shd w:val="clear" w:color="auto" w:fill="FF0000"/>
          </w:tcPr>
          <w:p w:rsidR="005C6283" w:rsidRPr="007A1FC7" w:rsidRDefault="005C6283" w:rsidP="00CE776B">
            <w:pPr>
              <w:spacing w:line="276" w:lineRule="auto"/>
              <w:jc w:val="both"/>
              <w:rPr>
                <w:rFonts w:ascii="Times New Roman" w:hAnsi="Times New Roman" w:cs="Times New Roman"/>
                <w:b/>
                <w:sz w:val="20"/>
                <w:szCs w:val="28"/>
              </w:rPr>
            </w:pPr>
            <w:r w:rsidRPr="007A1FC7">
              <w:rPr>
                <w:rFonts w:ascii="Times New Roman" w:hAnsi="Times New Roman" w:cs="Times New Roman"/>
                <w:b/>
                <w:sz w:val="20"/>
                <w:szCs w:val="28"/>
              </w:rPr>
              <w:t>Nuk përmbushet</w:t>
            </w:r>
          </w:p>
        </w:tc>
        <w:tc>
          <w:tcPr>
            <w:tcW w:w="1620" w:type="dxa"/>
            <w:shd w:val="clear" w:color="auto" w:fill="FF6600"/>
          </w:tcPr>
          <w:p w:rsidR="005C6283" w:rsidRPr="007A1FC7" w:rsidRDefault="005C6283" w:rsidP="00CE776B">
            <w:pPr>
              <w:spacing w:line="276" w:lineRule="auto"/>
              <w:jc w:val="both"/>
              <w:rPr>
                <w:rFonts w:ascii="Times New Roman" w:hAnsi="Times New Roman" w:cs="Times New Roman"/>
                <w:b/>
                <w:sz w:val="20"/>
                <w:szCs w:val="28"/>
              </w:rPr>
            </w:pPr>
            <w:r w:rsidRPr="007A1FC7">
              <w:rPr>
                <w:rFonts w:ascii="Times New Roman" w:hAnsi="Times New Roman" w:cs="Times New Roman"/>
                <w:b/>
                <w:sz w:val="20"/>
                <w:szCs w:val="28"/>
              </w:rPr>
              <w:t>Përmbushet pjesërisht</w:t>
            </w:r>
          </w:p>
        </w:tc>
        <w:tc>
          <w:tcPr>
            <w:tcW w:w="1620" w:type="dxa"/>
            <w:shd w:val="clear" w:color="auto" w:fill="CCCC00"/>
          </w:tcPr>
          <w:p w:rsidR="005C6283" w:rsidRPr="007A1FC7" w:rsidRDefault="005C6283" w:rsidP="00CE776B">
            <w:pPr>
              <w:spacing w:line="276" w:lineRule="auto"/>
              <w:jc w:val="both"/>
              <w:rPr>
                <w:rFonts w:ascii="Times New Roman" w:hAnsi="Times New Roman" w:cs="Times New Roman"/>
                <w:b/>
                <w:sz w:val="20"/>
                <w:szCs w:val="28"/>
              </w:rPr>
            </w:pPr>
            <w:r w:rsidRPr="007A1FC7">
              <w:rPr>
                <w:rFonts w:ascii="Times New Roman" w:hAnsi="Times New Roman" w:cs="Times New Roman"/>
                <w:b/>
                <w:sz w:val="20"/>
                <w:szCs w:val="28"/>
              </w:rPr>
              <w:t>Përmbushet kryesisht</w:t>
            </w:r>
          </w:p>
        </w:tc>
        <w:tc>
          <w:tcPr>
            <w:tcW w:w="1620" w:type="dxa"/>
            <w:shd w:val="clear" w:color="auto" w:fill="92D050"/>
          </w:tcPr>
          <w:p w:rsidR="005C6283" w:rsidRPr="007A1FC7" w:rsidRDefault="005C6283" w:rsidP="00CE776B">
            <w:pPr>
              <w:spacing w:line="276" w:lineRule="auto"/>
              <w:jc w:val="both"/>
              <w:rPr>
                <w:rFonts w:ascii="Times New Roman" w:hAnsi="Times New Roman" w:cs="Times New Roman"/>
                <w:b/>
                <w:sz w:val="20"/>
                <w:szCs w:val="28"/>
              </w:rPr>
            </w:pPr>
            <w:r w:rsidRPr="007A1FC7">
              <w:rPr>
                <w:rFonts w:ascii="Times New Roman" w:hAnsi="Times New Roman" w:cs="Times New Roman"/>
                <w:b/>
                <w:sz w:val="20"/>
                <w:szCs w:val="28"/>
              </w:rPr>
              <w:t>Përmbushet plotësisht</w:t>
            </w:r>
          </w:p>
        </w:tc>
      </w:tr>
      <w:tr w:rsidR="005C6283" w:rsidRPr="007A1FC7" w:rsidTr="00D768FA">
        <w:trPr>
          <w:trHeight w:val="315"/>
        </w:trPr>
        <w:tc>
          <w:tcPr>
            <w:tcW w:w="3554" w:type="dxa"/>
            <w:vMerge/>
          </w:tcPr>
          <w:p w:rsidR="005C6283" w:rsidRPr="007A1FC7" w:rsidRDefault="005C6283" w:rsidP="00CE776B">
            <w:pPr>
              <w:spacing w:line="276" w:lineRule="auto"/>
              <w:rPr>
                <w:rFonts w:ascii="Times New Roman" w:hAnsi="Times New Roman" w:cs="Times New Roman"/>
                <w:b/>
                <w:sz w:val="24"/>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r>
    </w:tbl>
    <w:p w:rsidR="005C6283" w:rsidRPr="007A1FC7" w:rsidRDefault="005C6283" w:rsidP="00CE776B">
      <w:pPr>
        <w:spacing w:line="276" w:lineRule="auto"/>
        <w:jc w:val="both"/>
        <w:rPr>
          <w:rFonts w:ascii="Times New Roman" w:hAnsi="Times New Roman" w:cs="Times New Roman"/>
          <w:b/>
          <w:sz w:val="24"/>
          <w:szCs w:val="28"/>
        </w:rPr>
      </w:pPr>
    </w:p>
    <w:p w:rsidR="006A175E" w:rsidRPr="007A1FC7" w:rsidRDefault="006A175E" w:rsidP="00CE776B">
      <w:pPr>
        <w:spacing w:line="276" w:lineRule="auto"/>
        <w:jc w:val="both"/>
        <w:rPr>
          <w:rFonts w:ascii="Times New Roman" w:hAnsi="Times New Roman" w:cs="Times New Roman"/>
          <w:b/>
          <w:sz w:val="24"/>
          <w:szCs w:val="28"/>
        </w:rPr>
      </w:pPr>
    </w:p>
    <w:p w:rsidR="005C6283" w:rsidRPr="007A1FC7" w:rsidRDefault="005C6283" w:rsidP="00CE776B">
      <w:pPr>
        <w:pStyle w:val="ListParagraph"/>
        <w:numPr>
          <w:ilvl w:val="0"/>
          <w:numId w:val="2"/>
        </w:numPr>
        <w:spacing w:line="276" w:lineRule="auto"/>
        <w:ind w:left="720" w:hanging="450"/>
        <w:rPr>
          <w:rFonts w:ascii="Times New Roman" w:hAnsi="Times New Roman" w:cs="Times New Roman"/>
          <w:b/>
          <w:sz w:val="28"/>
          <w:szCs w:val="28"/>
        </w:rPr>
      </w:pPr>
      <w:r w:rsidRPr="007A1FC7">
        <w:rPr>
          <w:rFonts w:ascii="Times New Roman" w:eastAsia="Times New Roman" w:hAnsi="Times New Roman" w:cs="Times New Roman"/>
          <w:b/>
          <w:color w:val="000000" w:themeColor="text1"/>
          <w:sz w:val="24"/>
          <w:szCs w:val="24"/>
          <w:lang w:val="sq-AL"/>
        </w:rPr>
        <w:t xml:space="preserve">BURIMET NJERËZORE, FINANCIARE, INFRASTRUKTURA, LOGJISTIKA PËR REALIZIMIN E PROGRAMIT TË STUDIMIT </w:t>
      </w:r>
    </w:p>
    <w:tbl>
      <w:tblPr>
        <w:tblStyle w:val="TableGrid"/>
        <w:tblW w:w="9932" w:type="dxa"/>
        <w:tblInd w:w="-185" w:type="dxa"/>
        <w:tblLook w:val="04A0"/>
      </w:tblPr>
      <w:tblGrid>
        <w:gridCol w:w="3874"/>
        <w:gridCol w:w="1239"/>
        <w:gridCol w:w="1785"/>
        <w:gridCol w:w="1784"/>
        <w:gridCol w:w="1250"/>
      </w:tblGrid>
      <w:tr w:rsidR="005C6283" w:rsidRPr="007A1FC7" w:rsidTr="005E2FC4">
        <w:tc>
          <w:tcPr>
            <w:tcW w:w="9932" w:type="dxa"/>
            <w:gridSpan w:val="5"/>
            <w:shd w:val="clear" w:color="auto" w:fill="FBE4D5" w:themeFill="accent2" w:themeFillTint="33"/>
          </w:tcPr>
          <w:p w:rsidR="005C6283" w:rsidRPr="007A1FC7" w:rsidRDefault="005C6283" w:rsidP="00CE776B">
            <w:pPr>
              <w:spacing w:line="276" w:lineRule="auto"/>
              <w:jc w:val="both"/>
              <w:rPr>
                <w:rFonts w:ascii="Times New Roman" w:eastAsia="Times New Roman" w:hAnsi="Times New Roman" w:cs="Times New Roman"/>
                <w:b/>
                <w:color w:val="000000" w:themeColor="text1"/>
                <w:sz w:val="24"/>
                <w:szCs w:val="24"/>
                <w:lang w:val="sq-AL"/>
              </w:rPr>
            </w:pPr>
            <w:r w:rsidRPr="007A1FC7">
              <w:rPr>
                <w:rFonts w:ascii="Times New Roman" w:eastAsia="Times New Roman" w:hAnsi="Times New Roman" w:cs="Times New Roman"/>
                <w:b/>
                <w:color w:val="000000" w:themeColor="text1"/>
                <w:sz w:val="24"/>
                <w:szCs w:val="24"/>
                <w:lang w:val="sq-AL"/>
              </w:rPr>
              <w:t>Standardi IV.1</w:t>
            </w:r>
          </w:p>
          <w:p w:rsidR="005C6283" w:rsidRPr="007A1FC7" w:rsidRDefault="005C6283" w:rsidP="00CE776B">
            <w:pPr>
              <w:spacing w:line="276" w:lineRule="auto"/>
              <w:jc w:val="both"/>
              <w:rPr>
                <w:rFonts w:ascii="Times New Roman" w:hAnsi="Times New Roman" w:cs="Times New Roman"/>
                <w:b/>
                <w:sz w:val="28"/>
                <w:szCs w:val="28"/>
              </w:rPr>
            </w:pPr>
            <w:r w:rsidRPr="007A1FC7">
              <w:rPr>
                <w:rFonts w:ascii="Times New Roman" w:eastAsia="Times New Roman" w:hAnsi="Times New Roman" w:cs="Times New Roman"/>
                <w:b/>
                <w:bCs/>
                <w:sz w:val="24"/>
                <w:szCs w:val="24"/>
                <w:lang w:val="sq-AL"/>
              </w:rPr>
              <w:t>Institucioni i arsimit të lartë ndjek procedura ligjore dhe transparente të rekrutimit, vlerësimit dhe përzgjedhjes së personelit për programin e studimit.</w:t>
            </w:r>
            <w:r w:rsidR="005E2FC4" w:rsidRPr="007A1FC7">
              <w:rPr>
                <w:rFonts w:ascii="Times New Roman" w:eastAsia="Times New Roman" w:hAnsi="Times New Roman" w:cs="Times New Roman"/>
                <w:b/>
                <w:bCs/>
                <w:sz w:val="24"/>
                <w:szCs w:val="24"/>
                <w:lang w:val="sq-AL"/>
              </w:rPr>
              <w:t xml:space="preserve"> </w:t>
            </w:r>
          </w:p>
        </w:tc>
      </w:tr>
      <w:tr w:rsidR="005C6283" w:rsidRPr="007A1FC7" w:rsidTr="006A175E">
        <w:tc>
          <w:tcPr>
            <w:tcW w:w="3874" w:type="dxa"/>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058" w:type="dxa"/>
            <w:gridSpan w:val="4"/>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0E3C78" w:rsidRPr="007A1FC7" w:rsidTr="006A175E">
        <w:tc>
          <w:tcPr>
            <w:tcW w:w="3874" w:type="dxa"/>
          </w:tcPr>
          <w:p w:rsidR="000E3C78" w:rsidRPr="00B6316F" w:rsidRDefault="000E3C78" w:rsidP="00CE776B">
            <w:pPr>
              <w:spacing w:after="120" w:line="276" w:lineRule="auto"/>
              <w:rPr>
                <w:rFonts w:ascii="Times New Roman" w:hAnsi="Times New Roman" w:cs="Times New Roman"/>
                <w:sz w:val="20"/>
              </w:rPr>
            </w:pPr>
            <w:r w:rsidRPr="00B6316F">
              <w:rPr>
                <w:rFonts w:ascii="Times New Roman" w:hAnsi="Times New Roman" w:cs="Times New Roman"/>
                <w:b/>
                <w:sz w:val="20"/>
              </w:rPr>
              <w:lastRenderedPageBreak/>
              <w:t>Kriteri 1.</w:t>
            </w:r>
            <w:r w:rsidRPr="00B6316F">
              <w:rPr>
                <w:rFonts w:ascii="Times New Roman" w:hAnsi="Times New Roman" w:cs="Times New Roman"/>
                <w:sz w:val="20"/>
              </w:rPr>
              <w:t xml:space="preserve"> Institucioni mbledh, ruan dhe përditëson çdo vit akademik të dhënat e personelit të angazhuar në programin e studimit. Këto të dhëna përfshijnë anëtarët e personelit akademik të përfshirë në program dhe të personit përgjegjës për organizimin e programit të studimit, angazhimin e çdo anëtari në çdo semestër dhe vit akademik, si dhe atë të personelit ndihmësmësimor-shkencor dhe administrativ. </w:t>
            </w:r>
          </w:p>
        </w:tc>
        <w:tc>
          <w:tcPr>
            <w:tcW w:w="6058" w:type="dxa"/>
            <w:gridSpan w:val="4"/>
          </w:tcPr>
          <w:p w:rsidR="000E3C78" w:rsidRPr="003818E6" w:rsidRDefault="000E3C78" w:rsidP="00CE776B">
            <w:pPr>
              <w:spacing w:line="276" w:lineRule="auto"/>
              <w:jc w:val="both"/>
              <w:rPr>
                <w:rFonts w:ascii="Times New Roman" w:hAnsi="Times New Roman" w:cs="Times New Roman"/>
                <w:szCs w:val="28"/>
              </w:rPr>
            </w:pPr>
          </w:p>
        </w:tc>
      </w:tr>
      <w:tr w:rsidR="000E3C78" w:rsidRPr="007A1FC7" w:rsidTr="006A175E">
        <w:tc>
          <w:tcPr>
            <w:tcW w:w="3874" w:type="dxa"/>
          </w:tcPr>
          <w:p w:rsidR="000E3C78" w:rsidRPr="00B6316F" w:rsidRDefault="000E3C78" w:rsidP="00CE776B">
            <w:pPr>
              <w:spacing w:after="120" w:line="276" w:lineRule="auto"/>
              <w:rPr>
                <w:rFonts w:ascii="Times New Roman" w:hAnsi="Times New Roman" w:cs="Times New Roman"/>
                <w:sz w:val="20"/>
              </w:rPr>
            </w:pPr>
            <w:r w:rsidRPr="00B6316F">
              <w:rPr>
                <w:rFonts w:ascii="Times New Roman" w:hAnsi="Times New Roman" w:cs="Times New Roman"/>
                <w:b/>
                <w:sz w:val="20"/>
              </w:rPr>
              <w:t>Kriteri 2.</w:t>
            </w:r>
            <w:r w:rsidRPr="00B6316F">
              <w:rPr>
                <w:rFonts w:ascii="Times New Roman" w:hAnsi="Times New Roman" w:cs="Times New Roman"/>
                <w:sz w:val="20"/>
              </w:rPr>
              <w:t xml:space="preserve"> Institucioni harton dhe zbaton procedura për rekrutimin e personelit akademik, në përputhje me bazën ligjore në fuqi dhe aktet e brendshme rregullatore të institucionit. </w:t>
            </w:r>
          </w:p>
        </w:tc>
        <w:tc>
          <w:tcPr>
            <w:tcW w:w="6058" w:type="dxa"/>
            <w:gridSpan w:val="4"/>
          </w:tcPr>
          <w:p w:rsidR="000E3C78" w:rsidRPr="003818E6" w:rsidRDefault="000E3C78" w:rsidP="00CE776B">
            <w:pPr>
              <w:spacing w:line="276" w:lineRule="auto"/>
              <w:jc w:val="both"/>
              <w:rPr>
                <w:rFonts w:ascii="Times New Roman" w:hAnsi="Times New Roman" w:cs="Times New Roman"/>
                <w:szCs w:val="28"/>
              </w:rPr>
            </w:pPr>
          </w:p>
        </w:tc>
      </w:tr>
      <w:tr w:rsidR="000E3C78" w:rsidRPr="007A1FC7" w:rsidTr="006A175E">
        <w:tc>
          <w:tcPr>
            <w:tcW w:w="3874" w:type="dxa"/>
          </w:tcPr>
          <w:p w:rsidR="000E3C78" w:rsidRPr="00B6316F" w:rsidRDefault="000E3C78" w:rsidP="00CE776B">
            <w:pPr>
              <w:spacing w:after="120" w:line="276" w:lineRule="auto"/>
              <w:rPr>
                <w:rFonts w:ascii="Times New Roman" w:hAnsi="Times New Roman" w:cs="Times New Roman"/>
                <w:sz w:val="20"/>
              </w:rPr>
            </w:pPr>
            <w:r w:rsidRPr="00B6316F">
              <w:rPr>
                <w:rFonts w:ascii="Times New Roman" w:hAnsi="Times New Roman" w:cs="Times New Roman"/>
                <w:b/>
                <w:sz w:val="20"/>
              </w:rPr>
              <w:t>Kriteri 3.</w:t>
            </w:r>
            <w:r w:rsidRPr="00B6316F">
              <w:rPr>
                <w:rFonts w:ascii="Times New Roman" w:hAnsi="Times New Roman" w:cs="Times New Roman"/>
                <w:sz w:val="20"/>
              </w:rPr>
              <w:t xml:space="preserve"> Institucioni harton procedura e kritere të posaçme e specifike për rekrutimin e personelit, të cilat janë pjesë e akteve rregullatore dhe i bën ato publike. </w:t>
            </w:r>
          </w:p>
        </w:tc>
        <w:tc>
          <w:tcPr>
            <w:tcW w:w="6058" w:type="dxa"/>
            <w:gridSpan w:val="4"/>
          </w:tcPr>
          <w:p w:rsidR="000E3C78" w:rsidRPr="003818E6" w:rsidRDefault="000E3C78" w:rsidP="00CE776B">
            <w:pPr>
              <w:spacing w:line="276" w:lineRule="auto"/>
              <w:jc w:val="both"/>
              <w:rPr>
                <w:rFonts w:ascii="Times New Roman" w:hAnsi="Times New Roman" w:cs="Times New Roman"/>
                <w:szCs w:val="28"/>
              </w:rPr>
            </w:pPr>
          </w:p>
        </w:tc>
      </w:tr>
      <w:tr w:rsidR="000E3C78" w:rsidRPr="007A1FC7" w:rsidTr="006A175E">
        <w:tc>
          <w:tcPr>
            <w:tcW w:w="3874" w:type="dxa"/>
          </w:tcPr>
          <w:p w:rsidR="000E3C78" w:rsidRPr="00B6316F" w:rsidRDefault="000E3C78" w:rsidP="00CE776B">
            <w:pPr>
              <w:spacing w:line="276" w:lineRule="auto"/>
              <w:rPr>
                <w:rFonts w:ascii="Times New Roman" w:hAnsi="Times New Roman" w:cs="Times New Roman"/>
                <w:sz w:val="20"/>
              </w:rPr>
            </w:pPr>
            <w:r w:rsidRPr="00B6316F">
              <w:rPr>
                <w:rFonts w:ascii="Times New Roman" w:hAnsi="Times New Roman" w:cs="Times New Roman"/>
                <w:b/>
                <w:sz w:val="20"/>
              </w:rPr>
              <w:t>Kriteri 4.</w:t>
            </w:r>
            <w:r w:rsidRPr="00B6316F">
              <w:rPr>
                <w:rFonts w:ascii="Times New Roman" w:hAnsi="Times New Roman" w:cs="Times New Roman"/>
                <w:sz w:val="20"/>
              </w:rPr>
              <w:t xml:space="preserve"> Institucioni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w:t>
            </w:r>
          </w:p>
        </w:tc>
        <w:tc>
          <w:tcPr>
            <w:tcW w:w="6058" w:type="dxa"/>
            <w:gridSpan w:val="4"/>
          </w:tcPr>
          <w:p w:rsidR="000E3C78" w:rsidRPr="003818E6" w:rsidRDefault="000E3C78" w:rsidP="00CE776B">
            <w:pPr>
              <w:spacing w:line="276" w:lineRule="auto"/>
              <w:jc w:val="both"/>
              <w:rPr>
                <w:rFonts w:ascii="Times New Roman" w:hAnsi="Times New Roman" w:cs="Times New Roman"/>
                <w:szCs w:val="28"/>
              </w:rPr>
            </w:pPr>
          </w:p>
        </w:tc>
      </w:tr>
      <w:tr w:rsidR="005C6283" w:rsidRPr="007A1FC7" w:rsidTr="006A175E">
        <w:trPr>
          <w:trHeight w:val="315"/>
        </w:trPr>
        <w:tc>
          <w:tcPr>
            <w:tcW w:w="3874" w:type="dxa"/>
            <w:vMerge w:val="restart"/>
            <w:shd w:val="clear" w:color="auto" w:fill="FBE4D5" w:themeFill="accent2" w:themeFillTint="33"/>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85"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84"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1250" w:type="dxa"/>
            <w:shd w:val="clear" w:color="auto" w:fill="A8D08D" w:themeFill="accent6" w:themeFillTint="99"/>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A175E">
        <w:trPr>
          <w:trHeight w:val="315"/>
        </w:trPr>
        <w:tc>
          <w:tcPr>
            <w:tcW w:w="3874" w:type="dxa"/>
            <w:vMerge/>
            <w:shd w:val="clear" w:color="auto" w:fill="FBE4D5" w:themeFill="accent2" w:themeFillTint="33"/>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Cs w:val="28"/>
              </w:rPr>
            </w:pPr>
          </w:p>
        </w:tc>
        <w:tc>
          <w:tcPr>
            <w:tcW w:w="1785" w:type="dxa"/>
          </w:tcPr>
          <w:p w:rsidR="005C6283" w:rsidRPr="007A1FC7" w:rsidRDefault="005C6283" w:rsidP="00CE776B">
            <w:pPr>
              <w:spacing w:line="276" w:lineRule="auto"/>
              <w:jc w:val="both"/>
              <w:rPr>
                <w:rFonts w:ascii="Times New Roman" w:hAnsi="Times New Roman" w:cs="Times New Roman"/>
                <w:b/>
                <w:szCs w:val="28"/>
              </w:rPr>
            </w:pPr>
          </w:p>
        </w:tc>
        <w:tc>
          <w:tcPr>
            <w:tcW w:w="1784" w:type="dxa"/>
          </w:tcPr>
          <w:p w:rsidR="005C6283" w:rsidRPr="007A1FC7" w:rsidRDefault="005C6283" w:rsidP="00CE776B">
            <w:pPr>
              <w:spacing w:line="276" w:lineRule="auto"/>
              <w:jc w:val="both"/>
              <w:rPr>
                <w:rFonts w:ascii="Times New Roman" w:hAnsi="Times New Roman" w:cs="Times New Roman"/>
                <w:b/>
                <w:szCs w:val="28"/>
              </w:rPr>
            </w:pPr>
          </w:p>
        </w:tc>
        <w:tc>
          <w:tcPr>
            <w:tcW w:w="1250" w:type="dxa"/>
          </w:tcPr>
          <w:p w:rsidR="005C6283" w:rsidRPr="007A1FC7" w:rsidRDefault="005C6283" w:rsidP="00CE776B">
            <w:pPr>
              <w:spacing w:line="276" w:lineRule="auto"/>
              <w:jc w:val="both"/>
              <w:rPr>
                <w:rFonts w:ascii="Times New Roman" w:hAnsi="Times New Roman" w:cs="Times New Roman"/>
                <w:b/>
                <w:szCs w:val="28"/>
              </w:rPr>
            </w:pPr>
          </w:p>
        </w:tc>
      </w:tr>
    </w:tbl>
    <w:p w:rsidR="00B447FA" w:rsidRPr="007A1FC7" w:rsidRDefault="00B447FA" w:rsidP="00CE776B">
      <w:pPr>
        <w:spacing w:line="276" w:lineRule="auto"/>
        <w:rPr>
          <w:rFonts w:ascii="Times New Roman" w:hAnsi="Times New Roman" w:cs="Times New Roman"/>
        </w:rPr>
      </w:pPr>
    </w:p>
    <w:tbl>
      <w:tblPr>
        <w:tblStyle w:val="TableGrid"/>
        <w:tblW w:w="9932" w:type="dxa"/>
        <w:tblInd w:w="-185" w:type="dxa"/>
        <w:tblLook w:val="04A0"/>
      </w:tblPr>
      <w:tblGrid>
        <w:gridCol w:w="3784"/>
        <w:gridCol w:w="1239"/>
        <w:gridCol w:w="1830"/>
        <w:gridCol w:w="1829"/>
        <w:gridCol w:w="1250"/>
      </w:tblGrid>
      <w:tr w:rsidR="005C6283" w:rsidRPr="007A1FC7" w:rsidTr="005E2FC4">
        <w:tc>
          <w:tcPr>
            <w:tcW w:w="9932" w:type="dxa"/>
            <w:gridSpan w:val="5"/>
            <w:shd w:val="clear" w:color="auto" w:fill="FBE4D5" w:themeFill="accent2" w:themeFillTint="33"/>
          </w:tcPr>
          <w:p w:rsidR="005C6283" w:rsidRPr="007A1FC7" w:rsidRDefault="005C6283" w:rsidP="00CE776B">
            <w:pPr>
              <w:spacing w:line="276" w:lineRule="auto"/>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 xml:space="preserve">Standardi IV.2  </w:t>
            </w:r>
          </w:p>
          <w:p w:rsidR="005C6283" w:rsidRPr="007A1FC7" w:rsidRDefault="005C6283" w:rsidP="00CE776B">
            <w:pPr>
              <w:spacing w:line="276" w:lineRule="auto"/>
              <w:jc w:val="both"/>
              <w:rPr>
                <w:rFonts w:ascii="Times New Roman" w:hAnsi="Times New Roman" w:cs="Times New Roman"/>
                <w:b/>
                <w:sz w:val="28"/>
                <w:szCs w:val="28"/>
              </w:rPr>
            </w:pPr>
            <w:r w:rsidRPr="007A1FC7">
              <w:rPr>
                <w:rFonts w:ascii="Times New Roman" w:eastAsia="Times New Roman" w:hAnsi="Times New Roman" w:cs="Times New Roman"/>
                <w:b/>
                <w:bCs/>
                <w:sz w:val="24"/>
                <w:szCs w:val="24"/>
                <w:lang w:val="sq-AL"/>
              </w:rPr>
              <w:t>Institucioni i arsimit të lartë ka përgjegjësinë primare për cilësinë e personelit që mbulon programin e studimit dhe mbështetjen për kryerjen e detyrave në mënyrë efiçente dhe efektive</w:t>
            </w:r>
            <w:r w:rsidR="005E2FC4" w:rsidRPr="007A1FC7">
              <w:rPr>
                <w:rFonts w:ascii="Times New Roman" w:eastAsia="Times New Roman" w:hAnsi="Times New Roman" w:cs="Times New Roman"/>
                <w:b/>
                <w:bCs/>
                <w:sz w:val="24"/>
                <w:szCs w:val="24"/>
                <w:lang w:val="sq-AL"/>
              </w:rPr>
              <w:t xml:space="preserve">. </w:t>
            </w:r>
          </w:p>
        </w:tc>
      </w:tr>
      <w:tr w:rsidR="005C6283" w:rsidRPr="007A1FC7" w:rsidTr="006A175E">
        <w:tc>
          <w:tcPr>
            <w:tcW w:w="3784"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148"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0E3C78" w:rsidRPr="007A1FC7" w:rsidTr="006A175E">
        <w:tc>
          <w:tcPr>
            <w:tcW w:w="3784"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angazhohet për krijimin e mjedisit dhe mundësive të përshtatshme dhe të barabarta për kryerjen e detyrave të personelit në mënyrë profesionale. </w:t>
            </w:r>
          </w:p>
        </w:tc>
        <w:tc>
          <w:tcPr>
            <w:tcW w:w="6148" w:type="dxa"/>
            <w:gridSpan w:val="4"/>
          </w:tcPr>
          <w:p w:rsidR="000E3C78" w:rsidRPr="003818E6" w:rsidRDefault="000E3C78" w:rsidP="00B6316F">
            <w:pPr>
              <w:spacing w:after="120" w:line="276" w:lineRule="auto"/>
              <w:jc w:val="both"/>
              <w:rPr>
                <w:rFonts w:ascii="Times New Roman" w:hAnsi="Times New Roman" w:cs="Times New Roman"/>
                <w:szCs w:val="28"/>
              </w:rPr>
            </w:pPr>
          </w:p>
        </w:tc>
      </w:tr>
      <w:tr w:rsidR="000E3C78" w:rsidRPr="007A1FC7" w:rsidTr="006A175E">
        <w:tc>
          <w:tcPr>
            <w:tcW w:w="3784"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Institucioni angazhohet për kualifikimin e vazhdueshëm dhe zhvillimin e mëtejshëm profesional të personelit që mbulon dhe administron programin e studimit. </w:t>
            </w:r>
          </w:p>
        </w:tc>
        <w:tc>
          <w:tcPr>
            <w:tcW w:w="6148" w:type="dxa"/>
            <w:gridSpan w:val="4"/>
          </w:tcPr>
          <w:p w:rsidR="000E3C78" w:rsidRPr="003818E6" w:rsidRDefault="000E3C78" w:rsidP="00B6316F">
            <w:pPr>
              <w:spacing w:after="120" w:line="276" w:lineRule="auto"/>
              <w:jc w:val="both"/>
              <w:rPr>
                <w:rFonts w:ascii="Times New Roman" w:hAnsi="Times New Roman" w:cs="Times New Roman"/>
                <w:szCs w:val="28"/>
              </w:rPr>
            </w:pPr>
          </w:p>
        </w:tc>
      </w:tr>
      <w:tr w:rsidR="000E3C78" w:rsidRPr="007A1FC7" w:rsidTr="006A175E">
        <w:tc>
          <w:tcPr>
            <w:tcW w:w="3784"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Institucioni organizon programe specifike për metodat inovative të mësimdhënies e përdorimit të teknologjive të reja, për kualifikimin e mëtejshëm </w:t>
            </w:r>
            <w:r w:rsidRPr="007A1FC7">
              <w:rPr>
                <w:rFonts w:ascii="Times New Roman" w:hAnsi="Times New Roman" w:cs="Times New Roman"/>
                <w:sz w:val="20"/>
              </w:rPr>
              <w:lastRenderedPageBreak/>
              <w:t xml:space="preserve">profesional të personelit akademik e të personelit mësimorshkencor. </w:t>
            </w:r>
          </w:p>
        </w:tc>
        <w:tc>
          <w:tcPr>
            <w:tcW w:w="6148" w:type="dxa"/>
            <w:gridSpan w:val="4"/>
          </w:tcPr>
          <w:p w:rsidR="000E3C78" w:rsidRPr="003818E6" w:rsidRDefault="000E3C78" w:rsidP="00B6316F">
            <w:pPr>
              <w:spacing w:after="120" w:line="276" w:lineRule="auto"/>
              <w:jc w:val="both"/>
              <w:rPr>
                <w:rFonts w:ascii="Times New Roman" w:hAnsi="Times New Roman" w:cs="Times New Roman"/>
                <w:szCs w:val="28"/>
              </w:rPr>
            </w:pPr>
          </w:p>
        </w:tc>
      </w:tr>
      <w:tr w:rsidR="000E3C78" w:rsidRPr="007A1FC7" w:rsidTr="006A175E">
        <w:tc>
          <w:tcPr>
            <w:tcW w:w="3784" w:type="dxa"/>
          </w:tcPr>
          <w:p w:rsidR="000E3C78" w:rsidRPr="007A1FC7" w:rsidRDefault="000E3C78" w:rsidP="00CE776B">
            <w:pPr>
              <w:spacing w:line="276" w:lineRule="auto"/>
              <w:rPr>
                <w:rFonts w:ascii="Times New Roman" w:hAnsi="Times New Roman" w:cs="Times New Roman"/>
                <w:sz w:val="20"/>
              </w:rPr>
            </w:pPr>
            <w:r w:rsidRPr="007A1FC7">
              <w:rPr>
                <w:rFonts w:ascii="Times New Roman" w:hAnsi="Times New Roman" w:cs="Times New Roman"/>
                <w:b/>
                <w:sz w:val="20"/>
              </w:rPr>
              <w:lastRenderedPageBreak/>
              <w:t>Kriteri 4.</w:t>
            </w:r>
            <w:r w:rsidRPr="007A1FC7">
              <w:rPr>
                <w:rFonts w:ascii="Times New Roman" w:hAnsi="Times New Roman" w:cs="Times New Roman"/>
                <w:sz w:val="20"/>
              </w:rPr>
              <w:t xml:space="preserve"> Institucioni dëshmon një angazhim optimal të burimeve njerëzore për përmbushjen e objektivave të programit të integruar të studimeve</w:t>
            </w:r>
          </w:p>
        </w:tc>
        <w:tc>
          <w:tcPr>
            <w:tcW w:w="6148" w:type="dxa"/>
            <w:gridSpan w:val="4"/>
          </w:tcPr>
          <w:p w:rsidR="000E3C78" w:rsidRPr="003818E6" w:rsidRDefault="000E3C78" w:rsidP="00CE776B">
            <w:pPr>
              <w:spacing w:line="276" w:lineRule="auto"/>
              <w:jc w:val="both"/>
              <w:rPr>
                <w:rFonts w:ascii="Times New Roman" w:hAnsi="Times New Roman" w:cs="Times New Roman"/>
                <w:szCs w:val="28"/>
              </w:rPr>
            </w:pPr>
          </w:p>
        </w:tc>
      </w:tr>
      <w:tr w:rsidR="005C6283" w:rsidRPr="007A1FC7" w:rsidTr="006A175E">
        <w:trPr>
          <w:trHeight w:val="315"/>
        </w:trPr>
        <w:tc>
          <w:tcPr>
            <w:tcW w:w="3784"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0"/>
                <w:szCs w:val="20"/>
              </w:rPr>
            </w:pPr>
            <w:r w:rsidRPr="007A1FC7">
              <w:rPr>
                <w:rFonts w:ascii="Times New Roman" w:hAnsi="Times New Roman" w:cs="Times New Roman"/>
                <w:b/>
                <w:sz w:val="20"/>
                <w:szCs w:val="20"/>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30"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29"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A175E">
        <w:trPr>
          <w:trHeight w:val="315"/>
        </w:trPr>
        <w:tc>
          <w:tcPr>
            <w:tcW w:w="3784"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0"/>
                <w:szCs w:val="28"/>
              </w:rPr>
            </w:pPr>
          </w:p>
        </w:tc>
        <w:tc>
          <w:tcPr>
            <w:tcW w:w="1830" w:type="dxa"/>
          </w:tcPr>
          <w:p w:rsidR="005C6283" w:rsidRPr="007A1FC7" w:rsidRDefault="005C6283" w:rsidP="00CE776B">
            <w:pPr>
              <w:spacing w:line="276" w:lineRule="auto"/>
              <w:jc w:val="both"/>
              <w:rPr>
                <w:rFonts w:ascii="Times New Roman" w:hAnsi="Times New Roman" w:cs="Times New Roman"/>
                <w:b/>
                <w:sz w:val="20"/>
                <w:szCs w:val="28"/>
              </w:rPr>
            </w:pPr>
          </w:p>
        </w:tc>
        <w:tc>
          <w:tcPr>
            <w:tcW w:w="1829" w:type="dxa"/>
          </w:tcPr>
          <w:p w:rsidR="005C6283" w:rsidRPr="007A1FC7" w:rsidRDefault="005C6283" w:rsidP="00CE776B">
            <w:pPr>
              <w:spacing w:line="276" w:lineRule="auto"/>
              <w:jc w:val="both"/>
              <w:rPr>
                <w:rFonts w:ascii="Times New Roman" w:hAnsi="Times New Roman" w:cs="Times New Roman"/>
                <w:b/>
                <w:sz w:val="20"/>
                <w:szCs w:val="28"/>
              </w:rPr>
            </w:pPr>
          </w:p>
        </w:tc>
        <w:tc>
          <w:tcPr>
            <w:tcW w:w="1250" w:type="dxa"/>
          </w:tcPr>
          <w:p w:rsidR="005C6283" w:rsidRPr="007A1FC7" w:rsidRDefault="005C6283" w:rsidP="00CE776B">
            <w:pPr>
              <w:spacing w:line="276" w:lineRule="auto"/>
              <w:jc w:val="both"/>
              <w:rPr>
                <w:rFonts w:ascii="Times New Roman" w:hAnsi="Times New Roman" w:cs="Times New Roman"/>
                <w:b/>
                <w:sz w:val="20"/>
                <w:szCs w:val="28"/>
              </w:rPr>
            </w:pPr>
          </w:p>
        </w:tc>
      </w:tr>
    </w:tbl>
    <w:p w:rsidR="005E2FC4" w:rsidRPr="003818E6" w:rsidRDefault="005E2FC4" w:rsidP="003818E6">
      <w:pPr>
        <w:spacing w:line="276" w:lineRule="auto"/>
        <w:jc w:val="both"/>
        <w:rPr>
          <w:rFonts w:ascii="Times New Roman" w:hAnsi="Times New Roman" w:cs="Times New Roman"/>
          <w:b/>
          <w:sz w:val="28"/>
          <w:szCs w:val="28"/>
        </w:rPr>
      </w:pPr>
    </w:p>
    <w:tbl>
      <w:tblPr>
        <w:tblStyle w:val="TableGrid"/>
        <w:tblW w:w="9791" w:type="dxa"/>
        <w:tblInd w:w="-185" w:type="dxa"/>
        <w:tblLook w:val="04A0"/>
      </w:tblPr>
      <w:tblGrid>
        <w:gridCol w:w="3615"/>
        <w:gridCol w:w="1239"/>
        <w:gridCol w:w="1844"/>
        <w:gridCol w:w="1843"/>
        <w:gridCol w:w="1250"/>
      </w:tblGrid>
      <w:tr w:rsidR="005C6283" w:rsidRPr="007A1FC7" w:rsidTr="005E2FC4">
        <w:tc>
          <w:tcPr>
            <w:tcW w:w="9791" w:type="dxa"/>
            <w:gridSpan w:val="5"/>
            <w:shd w:val="clear" w:color="auto" w:fill="F7CAAC" w:themeFill="accent2" w:themeFillTint="66"/>
          </w:tcPr>
          <w:p w:rsidR="005C6283" w:rsidRPr="007A1FC7" w:rsidRDefault="005C6283" w:rsidP="00CE776B">
            <w:pPr>
              <w:spacing w:line="276" w:lineRule="auto"/>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 xml:space="preserve">Standardi IV.3 </w:t>
            </w:r>
          </w:p>
          <w:p w:rsidR="005C6283" w:rsidRPr="007A1FC7" w:rsidRDefault="005C6283" w:rsidP="00CE776B">
            <w:pPr>
              <w:spacing w:line="276" w:lineRule="auto"/>
              <w:jc w:val="both"/>
              <w:rPr>
                <w:rFonts w:ascii="Times New Roman" w:hAnsi="Times New Roman" w:cs="Times New Roman"/>
                <w:b/>
                <w:sz w:val="28"/>
                <w:szCs w:val="28"/>
              </w:rPr>
            </w:pPr>
            <w:r w:rsidRPr="007A1FC7">
              <w:rPr>
                <w:rFonts w:ascii="Times New Roman" w:eastAsia="Times New Roman" w:hAnsi="Times New Roman" w:cs="Times New Roman"/>
                <w:b/>
                <w:bCs/>
                <w:sz w:val="24"/>
                <w:szCs w:val="24"/>
                <w:lang w:val="sq-AL"/>
              </w:rPr>
              <w:t xml:space="preserve">Institucioni i arsimit të lartë vë në dispozicion mjedise mësimore dhe infrastrukturën e përshtatshme për realizimin e procesit mësimdhënës të programit të studimit dhe për formimin </w:t>
            </w:r>
            <w:r w:rsidR="00DD7596" w:rsidRPr="007A1FC7">
              <w:rPr>
                <w:rFonts w:ascii="Times New Roman" w:eastAsia="Times New Roman" w:hAnsi="Times New Roman" w:cs="Times New Roman"/>
                <w:b/>
                <w:bCs/>
                <w:sz w:val="24"/>
                <w:szCs w:val="24"/>
                <w:lang w:val="sq-AL"/>
              </w:rPr>
              <w:t>praktik</w:t>
            </w:r>
            <w:r w:rsidRPr="007A1FC7">
              <w:rPr>
                <w:rFonts w:ascii="Times New Roman" w:eastAsia="Times New Roman" w:hAnsi="Times New Roman" w:cs="Times New Roman"/>
                <w:b/>
                <w:bCs/>
                <w:sz w:val="24"/>
                <w:szCs w:val="24"/>
                <w:lang w:val="sq-AL"/>
              </w:rPr>
              <w:t>, të posaçme sipas natyrës dhe fushës së programit të studimit.</w:t>
            </w:r>
          </w:p>
        </w:tc>
      </w:tr>
      <w:tr w:rsidR="005C6283" w:rsidRPr="007A1FC7" w:rsidTr="005E2FC4">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096"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0E3C78" w:rsidRPr="007A1FC7" w:rsidTr="005E2FC4">
        <w:tc>
          <w:tcPr>
            <w:tcW w:w="3695"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siguron mjediset e mjaftueshme dhe të përshtatshme mësimore për zhvillimin e veprimtarisë mësimdhënëse teorike, në varësi të numrit të studentëve, grupeve mësimore, në përputhje me natyrën specifike të programit të studimit dhe moduleve përkatëse. </w:t>
            </w:r>
          </w:p>
        </w:tc>
        <w:tc>
          <w:tcPr>
            <w:tcW w:w="6096" w:type="dxa"/>
            <w:gridSpan w:val="4"/>
          </w:tcPr>
          <w:p w:rsidR="000E3C78" w:rsidRPr="003818E6" w:rsidRDefault="000E3C78" w:rsidP="00B6316F">
            <w:pPr>
              <w:spacing w:after="120" w:line="276" w:lineRule="auto"/>
              <w:jc w:val="both"/>
              <w:rPr>
                <w:rFonts w:ascii="Times New Roman" w:hAnsi="Times New Roman" w:cs="Times New Roman"/>
                <w:szCs w:val="28"/>
              </w:rPr>
            </w:pPr>
          </w:p>
        </w:tc>
      </w:tr>
      <w:tr w:rsidR="000E3C78" w:rsidRPr="007A1FC7" w:rsidTr="005E2FC4">
        <w:tc>
          <w:tcPr>
            <w:tcW w:w="3695"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bashkëkohore të mësimdhënies-mësimnxënies. </w:t>
            </w:r>
          </w:p>
        </w:tc>
        <w:tc>
          <w:tcPr>
            <w:tcW w:w="6096" w:type="dxa"/>
            <w:gridSpan w:val="4"/>
          </w:tcPr>
          <w:p w:rsidR="000E3C78" w:rsidRPr="003818E6" w:rsidRDefault="000E3C78" w:rsidP="00B6316F">
            <w:pPr>
              <w:spacing w:after="120" w:line="276" w:lineRule="auto"/>
              <w:jc w:val="both"/>
              <w:rPr>
                <w:rFonts w:ascii="Times New Roman" w:hAnsi="Times New Roman" w:cs="Times New Roman"/>
                <w:szCs w:val="28"/>
              </w:rPr>
            </w:pPr>
          </w:p>
        </w:tc>
      </w:tr>
      <w:tr w:rsidR="000E3C78" w:rsidRPr="007A1FC7" w:rsidTr="005E2FC4">
        <w:tc>
          <w:tcPr>
            <w:tcW w:w="3695"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programit të studimit në tërësi. </w:t>
            </w:r>
          </w:p>
        </w:tc>
        <w:tc>
          <w:tcPr>
            <w:tcW w:w="6096" w:type="dxa"/>
            <w:gridSpan w:val="4"/>
          </w:tcPr>
          <w:p w:rsidR="000E3C78" w:rsidRPr="003818E6" w:rsidRDefault="000E3C78" w:rsidP="00B6316F">
            <w:pPr>
              <w:spacing w:after="120" w:line="276" w:lineRule="auto"/>
              <w:jc w:val="both"/>
              <w:rPr>
                <w:rFonts w:ascii="Times New Roman" w:hAnsi="Times New Roman" w:cs="Times New Roman"/>
                <w:szCs w:val="28"/>
              </w:rPr>
            </w:pPr>
          </w:p>
        </w:tc>
      </w:tr>
      <w:tr w:rsidR="000E3C78" w:rsidRPr="007A1FC7" w:rsidTr="005E2FC4">
        <w:tc>
          <w:tcPr>
            <w:tcW w:w="3695"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Institucioni i arsimit të lartë siguron së paku një laborator të teknologjisë së informacionit, të pajisur me programe profesionale sipas natyrës së programit të studimit që ofron. </w:t>
            </w:r>
          </w:p>
        </w:tc>
        <w:tc>
          <w:tcPr>
            <w:tcW w:w="6096" w:type="dxa"/>
            <w:gridSpan w:val="4"/>
          </w:tcPr>
          <w:p w:rsidR="000E3C78" w:rsidRPr="003818E6" w:rsidRDefault="000E3C78" w:rsidP="00B6316F">
            <w:pPr>
              <w:spacing w:after="120" w:line="276" w:lineRule="auto"/>
              <w:jc w:val="both"/>
              <w:rPr>
                <w:rFonts w:ascii="Times New Roman" w:hAnsi="Times New Roman" w:cs="Times New Roman"/>
                <w:szCs w:val="28"/>
              </w:rPr>
            </w:pPr>
          </w:p>
        </w:tc>
      </w:tr>
      <w:tr w:rsidR="000E3C78" w:rsidRPr="007A1FC7" w:rsidTr="005E2FC4">
        <w:tc>
          <w:tcPr>
            <w:tcW w:w="3695" w:type="dxa"/>
          </w:tcPr>
          <w:p w:rsidR="000E3C78" w:rsidRPr="007A1FC7" w:rsidRDefault="000E3C78" w:rsidP="00CE776B">
            <w:pPr>
              <w:spacing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Institucioni garanton, me kapacitetet që zotëron dhe/ose në bashkëpunim me institucione dhe subjekte të tjera (vërtetuar nëpërmjet marrëveshjeve të posaçme të </w:t>
            </w:r>
            <w:r w:rsidRPr="007A1FC7">
              <w:rPr>
                <w:rFonts w:ascii="Times New Roman" w:hAnsi="Times New Roman" w:cs="Times New Roman"/>
                <w:sz w:val="20"/>
              </w:rPr>
              <w:lastRenderedPageBreak/>
              <w:t>bashkëpunimit), që mjediset janë të mjaftueshme, të përshtatshme dhe të posaçme për zhvillimin e praktikave profesionale dhe veprimtarive të tjera praktike</w:t>
            </w:r>
          </w:p>
        </w:tc>
        <w:tc>
          <w:tcPr>
            <w:tcW w:w="6096" w:type="dxa"/>
            <w:gridSpan w:val="4"/>
          </w:tcPr>
          <w:p w:rsidR="000E3C78" w:rsidRPr="003818E6" w:rsidRDefault="000E3C78" w:rsidP="00CE776B">
            <w:pPr>
              <w:spacing w:line="276" w:lineRule="auto"/>
              <w:jc w:val="both"/>
              <w:rPr>
                <w:rFonts w:ascii="Times New Roman" w:hAnsi="Times New Roman" w:cs="Times New Roman"/>
                <w:szCs w:val="28"/>
              </w:rPr>
            </w:pPr>
          </w:p>
        </w:tc>
      </w:tr>
      <w:tr w:rsidR="005C6283" w:rsidRPr="007A1FC7" w:rsidTr="005E2FC4">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Cs w:val="24"/>
              </w:rPr>
            </w:pPr>
            <w:r w:rsidRPr="007A1FC7">
              <w:rPr>
                <w:rFonts w:ascii="Times New Roman" w:hAnsi="Times New Roman" w:cs="Times New Roman"/>
                <w:b/>
                <w:szCs w:val="24"/>
              </w:rPr>
              <w:lastRenderedPageBreak/>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66"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65"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126"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5E2FC4">
        <w:trPr>
          <w:trHeight w:val="31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Cs w:val="28"/>
              </w:rPr>
            </w:pPr>
          </w:p>
        </w:tc>
        <w:tc>
          <w:tcPr>
            <w:tcW w:w="1866" w:type="dxa"/>
          </w:tcPr>
          <w:p w:rsidR="005C6283" w:rsidRPr="007A1FC7" w:rsidRDefault="005C6283" w:rsidP="00CE776B">
            <w:pPr>
              <w:spacing w:line="276" w:lineRule="auto"/>
              <w:jc w:val="both"/>
              <w:rPr>
                <w:rFonts w:ascii="Times New Roman" w:hAnsi="Times New Roman" w:cs="Times New Roman"/>
                <w:b/>
                <w:szCs w:val="28"/>
              </w:rPr>
            </w:pPr>
          </w:p>
        </w:tc>
        <w:tc>
          <w:tcPr>
            <w:tcW w:w="1865" w:type="dxa"/>
          </w:tcPr>
          <w:p w:rsidR="005C6283" w:rsidRPr="007A1FC7" w:rsidRDefault="005C6283" w:rsidP="00CE776B">
            <w:pPr>
              <w:spacing w:line="276" w:lineRule="auto"/>
              <w:jc w:val="both"/>
              <w:rPr>
                <w:rFonts w:ascii="Times New Roman" w:hAnsi="Times New Roman" w:cs="Times New Roman"/>
                <w:b/>
                <w:szCs w:val="28"/>
              </w:rPr>
            </w:pPr>
          </w:p>
        </w:tc>
        <w:tc>
          <w:tcPr>
            <w:tcW w:w="1126" w:type="dxa"/>
          </w:tcPr>
          <w:p w:rsidR="005C6283" w:rsidRPr="007A1FC7" w:rsidRDefault="005C6283" w:rsidP="00CE776B">
            <w:pPr>
              <w:spacing w:line="276" w:lineRule="auto"/>
              <w:jc w:val="both"/>
              <w:rPr>
                <w:rFonts w:ascii="Times New Roman" w:hAnsi="Times New Roman" w:cs="Times New Roman"/>
                <w:b/>
                <w:szCs w:val="28"/>
              </w:rPr>
            </w:pPr>
          </w:p>
        </w:tc>
      </w:tr>
    </w:tbl>
    <w:p w:rsidR="0088508C" w:rsidRPr="003818E6" w:rsidRDefault="0088508C" w:rsidP="003818E6">
      <w:pPr>
        <w:spacing w:line="276" w:lineRule="auto"/>
        <w:jc w:val="both"/>
        <w:rPr>
          <w:rFonts w:ascii="Times New Roman" w:hAnsi="Times New Roman" w:cs="Times New Roman"/>
          <w:b/>
          <w:sz w:val="28"/>
          <w:szCs w:val="28"/>
        </w:rPr>
      </w:pPr>
    </w:p>
    <w:tbl>
      <w:tblPr>
        <w:tblStyle w:val="TableGrid"/>
        <w:tblW w:w="9954" w:type="dxa"/>
        <w:tblInd w:w="-185" w:type="dxa"/>
        <w:tblLook w:val="04A0"/>
      </w:tblPr>
      <w:tblGrid>
        <w:gridCol w:w="3695"/>
        <w:gridCol w:w="1239"/>
        <w:gridCol w:w="1885"/>
        <w:gridCol w:w="1885"/>
        <w:gridCol w:w="1250"/>
      </w:tblGrid>
      <w:tr w:rsidR="005C6283" w:rsidRPr="007A1FC7" w:rsidTr="00326B08">
        <w:tc>
          <w:tcPr>
            <w:tcW w:w="9954" w:type="dxa"/>
            <w:gridSpan w:val="5"/>
            <w:shd w:val="clear" w:color="auto" w:fill="F7CAAC" w:themeFill="accent2" w:themeFillTint="66"/>
          </w:tcPr>
          <w:p w:rsidR="005C6283" w:rsidRPr="007A1FC7" w:rsidRDefault="00326B08" w:rsidP="00CE776B">
            <w:pPr>
              <w:spacing w:line="276" w:lineRule="auto"/>
              <w:ind w:left="1843" w:hanging="1843"/>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 xml:space="preserve">Standardi IV.4 </w:t>
            </w:r>
          </w:p>
          <w:p w:rsidR="005C6283" w:rsidRPr="007A1FC7" w:rsidRDefault="005C6283" w:rsidP="00CE776B">
            <w:pPr>
              <w:spacing w:line="276" w:lineRule="auto"/>
              <w:jc w:val="both"/>
              <w:rPr>
                <w:rFonts w:ascii="Times New Roman" w:eastAsia="Times New Roman" w:hAnsi="Times New Roman" w:cs="Times New Roman"/>
                <w:b/>
                <w:bCs/>
                <w:color w:val="000000" w:themeColor="text1"/>
                <w:sz w:val="24"/>
                <w:szCs w:val="24"/>
                <w:lang w:val="sq-AL"/>
              </w:rPr>
            </w:pPr>
            <w:r w:rsidRPr="007A1FC7">
              <w:rPr>
                <w:rFonts w:ascii="Times New Roman" w:eastAsia="Times New Roman" w:hAnsi="Times New Roman" w:cs="Times New Roman"/>
                <w:b/>
                <w:bCs/>
                <w:sz w:val="24"/>
                <w:szCs w:val="24"/>
                <w:lang w:val="sq-AL"/>
              </w:rPr>
              <w:t>Institucioni i arsimit të lartë vë në dispozicion të studentëve mjedise mbështetëse të mësimnxënies, bibliotekën, mjedise të posaçme të mësimnxënies dhe literaturën e nevojshme në mbështetje të procesit të mësimnxënies për studentët e programit të studimit.</w:t>
            </w:r>
          </w:p>
        </w:tc>
      </w:tr>
      <w:tr w:rsidR="005C6283" w:rsidRPr="007A1FC7" w:rsidTr="00326B08">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59"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0E3C78" w:rsidRPr="007A1FC7" w:rsidTr="00326B08">
        <w:tc>
          <w:tcPr>
            <w:tcW w:w="3695"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vë në dispozicion të studentëve bibliotekën mësimore, duke garantuar mundësinë e shfrytëzimit në mënyrë të barabartë nga studentët e programit të studimit. </w:t>
            </w:r>
          </w:p>
        </w:tc>
        <w:tc>
          <w:tcPr>
            <w:tcW w:w="6259" w:type="dxa"/>
            <w:gridSpan w:val="4"/>
          </w:tcPr>
          <w:p w:rsidR="000E3C78" w:rsidRPr="003818E6" w:rsidRDefault="000E3C78" w:rsidP="00CE776B">
            <w:pPr>
              <w:spacing w:line="276" w:lineRule="auto"/>
              <w:jc w:val="both"/>
              <w:rPr>
                <w:rFonts w:ascii="Times New Roman" w:hAnsi="Times New Roman" w:cs="Times New Roman"/>
                <w:szCs w:val="28"/>
              </w:rPr>
            </w:pPr>
          </w:p>
        </w:tc>
      </w:tr>
      <w:tr w:rsidR="000E3C78" w:rsidRPr="007A1FC7" w:rsidTr="00326B08">
        <w:tc>
          <w:tcPr>
            <w:tcW w:w="3695"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Biblioteka duhet të jetë e pajisur me literaturë fizike, si: tekste mësimore bazë, literaturë ndihmëse, e mjaftueshme në gjuhën shqipe dhe të huaja, libra apo revista shkencore të nevojshme, të mjaftueshme dhe e përshtatshme për mbulimin e të gjitha moduleve e veprimtarive mësimore sipas natyrës e specifikës së programit të studimit. </w:t>
            </w:r>
          </w:p>
        </w:tc>
        <w:tc>
          <w:tcPr>
            <w:tcW w:w="6259" w:type="dxa"/>
            <w:gridSpan w:val="4"/>
          </w:tcPr>
          <w:p w:rsidR="000E3C78" w:rsidRPr="003818E6" w:rsidRDefault="000E3C78" w:rsidP="00CE776B">
            <w:pPr>
              <w:spacing w:line="276" w:lineRule="auto"/>
              <w:jc w:val="both"/>
              <w:rPr>
                <w:rFonts w:ascii="Times New Roman" w:hAnsi="Times New Roman" w:cs="Times New Roman"/>
                <w:szCs w:val="28"/>
              </w:rPr>
            </w:pPr>
          </w:p>
        </w:tc>
      </w:tr>
      <w:tr w:rsidR="000E3C78" w:rsidRPr="007A1FC7" w:rsidTr="00326B08">
        <w:tc>
          <w:tcPr>
            <w:tcW w:w="3695"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Institucioni duhet të krijojë kushte për akses të barabartë e pa pagesë për studentët në bibliotekat on-line të fushës së programit të studimit. </w:t>
            </w:r>
          </w:p>
        </w:tc>
        <w:tc>
          <w:tcPr>
            <w:tcW w:w="6259" w:type="dxa"/>
            <w:gridSpan w:val="4"/>
          </w:tcPr>
          <w:p w:rsidR="000E3C78" w:rsidRPr="003818E6" w:rsidRDefault="000E3C78" w:rsidP="00CE776B">
            <w:pPr>
              <w:spacing w:line="276" w:lineRule="auto"/>
              <w:jc w:val="both"/>
              <w:rPr>
                <w:rFonts w:ascii="Times New Roman" w:hAnsi="Times New Roman" w:cs="Times New Roman"/>
                <w:szCs w:val="28"/>
              </w:rPr>
            </w:pPr>
          </w:p>
        </w:tc>
      </w:tr>
      <w:tr w:rsidR="000E3C78" w:rsidRPr="007A1FC7" w:rsidTr="00326B08">
        <w:tc>
          <w:tcPr>
            <w:tcW w:w="3695"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Biblioteka duhet të jetë e pajisur me programe kompjuterike dhe pajisje të tjera teknike, që mundësojnë shfrytëzimin pa kufizime nga ana e të gjithë studentëve. </w:t>
            </w:r>
          </w:p>
        </w:tc>
        <w:tc>
          <w:tcPr>
            <w:tcW w:w="6259" w:type="dxa"/>
            <w:gridSpan w:val="4"/>
          </w:tcPr>
          <w:p w:rsidR="000E3C78" w:rsidRPr="003818E6" w:rsidRDefault="000E3C78" w:rsidP="00CE776B">
            <w:pPr>
              <w:spacing w:line="276" w:lineRule="auto"/>
              <w:jc w:val="both"/>
              <w:rPr>
                <w:rFonts w:ascii="Times New Roman" w:hAnsi="Times New Roman" w:cs="Times New Roman"/>
                <w:szCs w:val="28"/>
              </w:rPr>
            </w:pPr>
          </w:p>
        </w:tc>
      </w:tr>
      <w:tr w:rsidR="000E3C78" w:rsidRPr="007A1FC7" w:rsidTr="00326B08">
        <w:tc>
          <w:tcPr>
            <w:tcW w:w="3695" w:type="dxa"/>
          </w:tcPr>
          <w:p w:rsidR="000E3C78" w:rsidRPr="007A1FC7" w:rsidRDefault="000E3C7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Institucioni duhet të hartojë e të zbatojë një plan të detajuar për shtimin e zërave të bibliotekës, përditësimin e fondit ekzistues në mbështetje të programit. </w:t>
            </w:r>
          </w:p>
        </w:tc>
        <w:tc>
          <w:tcPr>
            <w:tcW w:w="6259" w:type="dxa"/>
            <w:gridSpan w:val="4"/>
          </w:tcPr>
          <w:p w:rsidR="000E3C78" w:rsidRPr="003818E6" w:rsidRDefault="000E3C78" w:rsidP="00CE776B">
            <w:pPr>
              <w:spacing w:line="276" w:lineRule="auto"/>
              <w:jc w:val="both"/>
              <w:rPr>
                <w:rFonts w:ascii="Times New Roman" w:hAnsi="Times New Roman" w:cs="Times New Roman"/>
                <w:szCs w:val="28"/>
              </w:rPr>
            </w:pPr>
          </w:p>
        </w:tc>
      </w:tr>
      <w:tr w:rsidR="000E3C78" w:rsidRPr="007A1FC7" w:rsidTr="00326B08">
        <w:tc>
          <w:tcPr>
            <w:tcW w:w="3695" w:type="dxa"/>
          </w:tcPr>
          <w:p w:rsidR="000E3C78" w:rsidRPr="007A1FC7" w:rsidRDefault="000E3C78" w:rsidP="00CE776B">
            <w:pPr>
              <w:spacing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Biblioteka duhet të vihet në dispozicion të studentëve në orare shërbimi që janë në përshtatje me oraret e zhvillimit të procesit mësimor dhe përtej tyre, në përgjigje edhe të nevojave, numrit të studentëve dhe kapacitetit të saj</w:t>
            </w:r>
          </w:p>
        </w:tc>
        <w:tc>
          <w:tcPr>
            <w:tcW w:w="6259" w:type="dxa"/>
            <w:gridSpan w:val="4"/>
          </w:tcPr>
          <w:p w:rsidR="000E3C78" w:rsidRPr="003818E6" w:rsidRDefault="000E3C78" w:rsidP="00CE776B">
            <w:pPr>
              <w:spacing w:line="276" w:lineRule="auto"/>
              <w:jc w:val="both"/>
              <w:rPr>
                <w:rFonts w:ascii="Times New Roman" w:hAnsi="Times New Roman" w:cs="Times New Roman"/>
                <w:szCs w:val="28"/>
              </w:rPr>
            </w:pPr>
          </w:p>
        </w:tc>
      </w:tr>
      <w:tr w:rsidR="005C6283" w:rsidRPr="007A1FC7" w:rsidTr="00326B08">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85"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85"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A175E">
        <w:trPr>
          <w:trHeight w:val="7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Cs w:val="28"/>
              </w:rPr>
            </w:pPr>
          </w:p>
        </w:tc>
        <w:tc>
          <w:tcPr>
            <w:tcW w:w="1885" w:type="dxa"/>
          </w:tcPr>
          <w:p w:rsidR="005C6283" w:rsidRPr="007A1FC7" w:rsidRDefault="005C6283" w:rsidP="00CE776B">
            <w:pPr>
              <w:spacing w:line="276" w:lineRule="auto"/>
              <w:jc w:val="both"/>
              <w:rPr>
                <w:rFonts w:ascii="Times New Roman" w:hAnsi="Times New Roman" w:cs="Times New Roman"/>
                <w:b/>
                <w:szCs w:val="28"/>
              </w:rPr>
            </w:pPr>
          </w:p>
        </w:tc>
        <w:tc>
          <w:tcPr>
            <w:tcW w:w="1885" w:type="dxa"/>
          </w:tcPr>
          <w:p w:rsidR="005C6283" w:rsidRPr="007A1FC7" w:rsidRDefault="005C6283" w:rsidP="00CE776B">
            <w:pPr>
              <w:spacing w:line="276" w:lineRule="auto"/>
              <w:jc w:val="both"/>
              <w:rPr>
                <w:rFonts w:ascii="Times New Roman" w:hAnsi="Times New Roman" w:cs="Times New Roman"/>
                <w:b/>
                <w:szCs w:val="28"/>
              </w:rPr>
            </w:pPr>
          </w:p>
        </w:tc>
        <w:tc>
          <w:tcPr>
            <w:tcW w:w="1250" w:type="dxa"/>
          </w:tcPr>
          <w:p w:rsidR="005C6283" w:rsidRPr="007A1FC7" w:rsidRDefault="005C6283" w:rsidP="00CE776B">
            <w:pPr>
              <w:spacing w:line="276" w:lineRule="auto"/>
              <w:jc w:val="both"/>
              <w:rPr>
                <w:rFonts w:ascii="Times New Roman" w:hAnsi="Times New Roman" w:cs="Times New Roman"/>
                <w:b/>
                <w:szCs w:val="28"/>
              </w:rPr>
            </w:pPr>
          </w:p>
        </w:tc>
      </w:tr>
    </w:tbl>
    <w:p w:rsidR="005C6283" w:rsidRPr="007A1FC7" w:rsidRDefault="005C6283" w:rsidP="00CE776B">
      <w:pPr>
        <w:pStyle w:val="ListParagraph"/>
        <w:spacing w:line="276" w:lineRule="auto"/>
        <w:ind w:left="1080"/>
        <w:jc w:val="both"/>
        <w:rPr>
          <w:rFonts w:ascii="Times New Roman" w:hAnsi="Times New Roman" w:cs="Times New Roman"/>
          <w:b/>
          <w:sz w:val="28"/>
          <w:szCs w:val="28"/>
        </w:rPr>
      </w:pPr>
    </w:p>
    <w:tbl>
      <w:tblPr>
        <w:tblStyle w:val="TableGrid"/>
        <w:tblW w:w="9791" w:type="dxa"/>
        <w:tblInd w:w="-185" w:type="dxa"/>
        <w:tblLook w:val="04A0"/>
      </w:tblPr>
      <w:tblGrid>
        <w:gridCol w:w="3532"/>
        <w:gridCol w:w="1239"/>
        <w:gridCol w:w="1885"/>
        <w:gridCol w:w="1885"/>
        <w:gridCol w:w="1250"/>
      </w:tblGrid>
      <w:tr w:rsidR="005C6283" w:rsidRPr="007A1FC7" w:rsidTr="0088508C">
        <w:tc>
          <w:tcPr>
            <w:tcW w:w="9791"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Standardi IV.5</w:t>
            </w:r>
          </w:p>
          <w:p w:rsidR="005C6283" w:rsidRPr="007A1FC7" w:rsidRDefault="005C6283" w:rsidP="00CE776B">
            <w:pPr>
              <w:spacing w:line="276" w:lineRule="auto"/>
              <w:jc w:val="both"/>
              <w:rPr>
                <w:rFonts w:ascii="Times New Roman" w:eastAsia="Times New Roman" w:hAnsi="Times New Roman" w:cs="Times New Roman"/>
                <w:b/>
                <w:color w:val="000000" w:themeColor="text1"/>
                <w:sz w:val="24"/>
                <w:szCs w:val="24"/>
                <w:lang w:val="sq-AL"/>
              </w:rPr>
            </w:pPr>
            <w:r w:rsidRPr="007A1FC7">
              <w:rPr>
                <w:rFonts w:ascii="Times New Roman" w:eastAsia="Times New Roman" w:hAnsi="Times New Roman" w:cs="Times New Roman"/>
                <w:b/>
                <w:sz w:val="24"/>
                <w:szCs w:val="24"/>
                <w:lang w:val="sq-AL"/>
              </w:rPr>
              <w:t>Institucioni i arsimit të lartë</w:t>
            </w:r>
            <w:r w:rsidRPr="007A1FC7">
              <w:rPr>
                <w:rFonts w:ascii="Times New Roman" w:eastAsia="Times New Roman" w:hAnsi="Times New Roman" w:cs="Times New Roman"/>
                <w:b/>
                <w:bCs/>
                <w:sz w:val="24"/>
                <w:szCs w:val="24"/>
                <w:lang w:val="sq-AL"/>
              </w:rPr>
              <w:t xml:space="preserve"> disponon një </w:t>
            </w:r>
            <w:r w:rsidRPr="007A1FC7">
              <w:rPr>
                <w:rFonts w:ascii="Times New Roman" w:eastAsia="Times New Roman" w:hAnsi="Times New Roman" w:cs="Times New Roman"/>
                <w:b/>
                <w:sz w:val="24"/>
                <w:szCs w:val="24"/>
                <w:lang w:val="sq-AL"/>
              </w:rPr>
              <w:t xml:space="preserve">sistem të brendshëm të menaxhimit institucional </w:t>
            </w:r>
            <w:r w:rsidRPr="007A1FC7">
              <w:rPr>
                <w:rFonts w:ascii="Times New Roman" w:eastAsia="Times New Roman" w:hAnsi="Times New Roman" w:cs="Times New Roman"/>
                <w:b/>
                <w:bCs/>
                <w:sz w:val="24"/>
                <w:szCs w:val="24"/>
                <w:lang w:val="sq-AL"/>
              </w:rPr>
              <w:t>dhe e vë atë në dispozicion</w:t>
            </w:r>
            <w:r w:rsidRPr="007A1FC7">
              <w:rPr>
                <w:rFonts w:ascii="Times New Roman" w:eastAsia="Times New Roman" w:hAnsi="Times New Roman" w:cs="Times New Roman"/>
                <w:b/>
                <w:sz w:val="24"/>
                <w:szCs w:val="24"/>
                <w:lang w:val="sq-AL"/>
              </w:rPr>
              <w:t xml:space="preserve"> të administrimit, informimit dhe monitorimit të aktivitetit akademik, financiar e administrativ për programin e studimit.</w:t>
            </w:r>
          </w:p>
        </w:tc>
      </w:tr>
      <w:tr w:rsidR="005C6283" w:rsidRPr="007A1FC7" w:rsidTr="0088508C">
        <w:tc>
          <w:tcPr>
            <w:tcW w:w="3554"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EB2930" w:rsidRPr="007A1FC7" w:rsidTr="0088508C">
        <w:tc>
          <w:tcPr>
            <w:tcW w:w="3554" w:type="dxa"/>
          </w:tcPr>
          <w:p w:rsidR="00EB2930" w:rsidRPr="007A1FC7" w:rsidRDefault="00EB293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i arsimit të lartë disponon sistem të menaxhimit nëpërmjet të cilit administron të gjithë informacionin që lidhet me studentët dhe aktivitetin e tyre nga regjistrimi deri në diplomim në programin e studimit. </w:t>
            </w:r>
          </w:p>
        </w:tc>
        <w:tc>
          <w:tcPr>
            <w:tcW w:w="6237" w:type="dxa"/>
            <w:gridSpan w:val="4"/>
          </w:tcPr>
          <w:p w:rsidR="00EB2930" w:rsidRPr="003818E6" w:rsidRDefault="00EB2930" w:rsidP="00553CD6">
            <w:pPr>
              <w:spacing w:after="120" w:line="276" w:lineRule="auto"/>
              <w:jc w:val="both"/>
              <w:rPr>
                <w:rFonts w:ascii="Times New Roman" w:hAnsi="Times New Roman" w:cs="Times New Roman"/>
                <w:szCs w:val="28"/>
              </w:rPr>
            </w:pPr>
          </w:p>
        </w:tc>
      </w:tr>
      <w:tr w:rsidR="00EB2930" w:rsidRPr="007A1FC7" w:rsidTr="0088508C">
        <w:tc>
          <w:tcPr>
            <w:tcW w:w="3554" w:type="dxa"/>
          </w:tcPr>
          <w:p w:rsidR="00EB2930" w:rsidRPr="007A1FC7" w:rsidRDefault="00EB293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Sistemi i brendshëm i menaxhimit administron informacionin, dokumentacionin dhe aktivitetin e personelit akademik, personelit ndihmësakademik, personelit administrativ dhe partnerëve të angazhuar në realizimin e programit. </w:t>
            </w:r>
          </w:p>
        </w:tc>
        <w:tc>
          <w:tcPr>
            <w:tcW w:w="6237" w:type="dxa"/>
            <w:gridSpan w:val="4"/>
          </w:tcPr>
          <w:p w:rsidR="00EB2930" w:rsidRPr="003818E6" w:rsidRDefault="00EB2930" w:rsidP="00553CD6">
            <w:pPr>
              <w:spacing w:after="120" w:line="276" w:lineRule="auto"/>
              <w:jc w:val="both"/>
              <w:rPr>
                <w:rFonts w:ascii="Times New Roman" w:hAnsi="Times New Roman" w:cs="Times New Roman"/>
                <w:szCs w:val="28"/>
              </w:rPr>
            </w:pPr>
          </w:p>
        </w:tc>
      </w:tr>
      <w:tr w:rsidR="00EB2930" w:rsidRPr="007A1FC7" w:rsidTr="0088508C">
        <w:tc>
          <w:tcPr>
            <w:tcW w:w="3554" w:type="dxa"/>
          </w:tcPr>
          <w:p w:rsidR="00EB2930" w:rsidRPr="007A1FC7" w:rsidRDefault="00EB293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Sistemi i menaxhimit siguron akses të dedikuar në informacione e dokumente për të gjithë personelin dhe studentët e programit të studimit. </w:t>
            </w:r>
          </w:p>
        </w:tc>
        <w:tc>
          <w:tcPr>
            <w:tcW w:w="6237" w:type="dxa"/>
            <w:gridSpan w:val="4"/>
          </w:tcPr>
          <w:p w:rsidR="00EB2930" w:rsidRPr="003818E6" w:rsidRDefault="00EB2930" w:rsidP="00553CD6">
            <w:pPr>
              <w:spacing w:after="120" w:line="276" w:lineRule="auto"/>
              <w:jc w:val="both"/>
              <w:rPr>
                <w:rFonts w:ascii="Times New Roman" w:hAnsi="Times New Roman" w:cs="Times New Roman"/>
                <w:szCs w:val="28"/>
              </w:rPr>
            </w:pPr>
          </w:p>
        </w:tc>
      </w:tr>
      <w:tr w:rsidR="00EB2930" w:rsidRPr="007A1FC7" w:rsidTr="0088508C">
        <w:tc>
          <w:tcPr>
            <w:tcW w:w="3554" w:type="dxa"/>
          </w:tcPr>
          <w:p w:rsidR="00EB2930" w:rsidRPr="007A1FC7" w:rsidRDefault="00EB2930" w:rsidP="00CE776B">
            <w:pPr>
              <w:spacing w:after="120" w:line="276" w:lineRule="auto"/>
              <w:rPr>
                <w:rFonts w:ascii="Times New Roman" w:hAnsi="Times New Roman" w:cs="Times New Roman"/>
                <w:b/>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Sistemi i menaxhimit ka të integruar platforma dhe module që mundësojnë forma të komunikimit interaktiv dhe shkëmbimit të informacionit ndërmjet personelit dhe studentëve.</w:t>
            </w:r>
          </w:p>
        </w:tc>
        <w:tc>
          <w:tcPr>
            <w:tcW w:w="6237" w:type="dxa"/>
            <w:gridSpan w:val="4"/>
          </w:tcPr>
          <w:p w:rsidR="00EB2930" w:rsidRPr="003818E6" w:rsidRDefault="00EB2930" w:rsidP="00553CD6">
            <w:pPr>
              <w:spacing w:after="120" w:line="276" w:lineRule="auto"/>
              <w:jc w:val="both"/>
              <w:rPr>
                <w:rFonts w:ascii="Times New Roman" w:hAnsi="Times New Roman" w:cs="Times New Roman"/>
                <w:szCs w:val="28"/>
              </w:rPr>
            </w:pPr>
          </w:p>
        </w:tc>
      </w:tr>
      <w:tr w:rsidR="00EB2930" w:rsidRPr="007A1FC7" w:rsidTr="0088508C">
        <w:tc>
          <w:tcPr>
            <w:tcW w:w="3554" w:type="dxa"/>
          </w:tcPr>
          <w:p w:rsidR="00EB2930" w:rsidRPr="007A1FC7" w:rsidRDefault="00EB293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Sistemi i menaxhimit garanton monitorim në kohë reale të aktivitetit akademik e administrativ dhe mundëson raportime individuale dhe të dhëna në kohë reale për organet drejtuese dhe titullarët. </w:t>
            </w:r>
          </w:p>
        </w:tc>
        <w:tc>
          <w:tcPr>
            <w:tcW w:w="6237" w:type="dxa"/>
            <w:gridSpan w:val="4"/>
          </w:tcPr>
          <w:p w:rsidR="00EB2930" w:rsidRPr="003818E6" w:rsidRDefault="00EB2930" w:rsidP="00553CD6">
            <w:pPr>
              <w:spacing w:after="120" w:line="276" w:lineRule="auto"/>
              <w:jc w:val="both"/>
              <w:rPr>
                <w:rFonts w:ascii="Times New Roman" w:hAnsi="Times New Roman" w:cs="Times New Roman"/>
                <w:szCs w:val="28"/>
              </w:rPr>
            </w:pPr>
          </w:p>
        </w:tc>
      </w:tr>
      <w:tr w:rsidR="00EB2930" w:rsidRPr="007A1FC7" w:rsidTr="0088508C">
        <w:tc>
          <w:tcPr>
            <w:tcW w:w="3554" w:type="dxa"/>
          </w:tcPr>
          <w:p w:rsidR="00EB2930" w:rsidRPr="007A1FC7" w:rsidRDefault="00EB2930" w:rsidP="00CE776B">
            <w:pPr>
              <w:spacing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Informacionet që lidhen me programin e studimit, personelin akademik, aktivitetet e ndryshme, publikohen në faqen e internetit në të paktën dy gjuhë, ku njëra prej tyre është gjuha shqipe</w:t>
            </w:r>
          </w:p>
        </w:tc>
        <w:tc>
          <w:tcPr>
            <w:tcW w:w="6237" w:type="dxa"/>
            <w:gridSpan w:val="4"/>
          </w:tcPr>
          <w:p w:rsidR="00EB2930" w:rsidRPr="003818E6" w:rsidRDefault="00EB2930" w:rsidP="00553CD6">
            <w:pPr>
              <w:spacing w:after="120" w:line="276" w:lineRule="auto"/>
              <w:jc w:val="both"/>
              <w:rPr>
                <w:rFonts w:ascii="Times New Roman" w:hAnsi="Times New Roman" w:cs="Times New Roman"/>
                <w:szCs w:val="28"/>
              </w:rPr>
            </w:pPr>
          </w:p>
        </w:tc>
      </w:tr>
      <w:tr w:rsidR="005C6283" w:rsidRPr="007A1FC7" w:rsidTr="0088508C">
        <w:trPr>
          <w:trHeight w:val="315"/>
        </w:trPr>
        <w:tc>
          <w:tcPr>
            <w:tcW w:w="3554"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92"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92"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14"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A175E">
        <w:trPr>
          <w:trHeight w:val="58"/>
        </w:trPr>
        <w:tc>
          <w:tcPr>
            <w:tcW w:w="3554"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0"/>
                <w:szCs w:val="28"/>
              </w:rPr>
            </w:pPr>
          </w:p>
        </w:tc>
        <w:tc>
          <w:tcPr>
            <w:tcW w:w="1892" w:type="dxa"/>
          </w:tcPr>
          <w:p w:rsidR="005C6283" w:rsidRPr="007A1FC7" w:rsidRDefault="005C6283" w:rsidP="00CE776B">
            <w:pPr>
              <w:spacing w:line="276" w:lineRule="auto"/>
              <w:jc w:val="both"/>
              <w:rPr>
                <w:rFonts w:ascii="Times New Roman" w:hAnsi="Times New Roman" w:cs="Times New Roman"/>
                <w:b/>
                <w:sz w:val="20"/>
                <w:szCs w:val="28"/>
              </w:rPr>
            </w:pPr>
          </w:p>
        </w:tc>
        <w:tc>
          <w:tcPr>
            <w:tcW w:w="1892" w:type="dxa"/>
          </w:tcPr>
          <w:p w:rsidR="005C6283" w:rsidRPr="007A1FC7" w:rsidRDefault="005C6283" w:rsidP="00CE776B">
            <w:pPr>
              <w:spacing w:line="276" w:lineRule="auto"/>
              <w:jc w:val="both"/>
              <w:rPr>
                <w:rFonts w:ascii="Times New Roman" w:hAnsi="Times New Roman" w:cs="Times New Roman"/>
                <w:b/>
                <w:sz w:val="20"/>
                <w:szCs w:val="28"/>
              </w:rPr>
            </w:pPr>
          </w:p>
        </w:tc>
        <w:tc>
          <w:tcPr>
            <w:tcW w:w="1214" w:type="dxa"/>
          </w:tcPr>
          <w:p w:rsidR="005C6283" w:rsidRPr="007A1FC7" w:rsidRDefault="005C6283" w:rsidP="00CE776B">
            <w:pPr>
              <w:spacing w:line="276" w:lineRule="auto"/>
              <w:jc w:val="both"/>
              <w:rPr>
                <w:rFonts w:ascii="Times New Roman" w:hAnsi="Times New Roman" w:cs="Times New Roman"/>
                <w:b/>
                <w:sz w:val="20"/>
                <w:szCs w:val="28"/>
              </w:rPr>
            </w:pPr>
          </w:p>
        </w:tc>
      </w:tr>
    </w:tbl>
    <w:p w:rsidR="00EB2930" w:rsidRPr="007A1FC7" w:rsidRDefault="00EB2930" w:rsidP="00CE776B">
      <w:pPr>
        <w:spacing w:line="276" w:lineRule="auto"/>
        <w:jc w:val="both"/>
        <w:rPr>
          <w:rFonts w:ascii="Times New Roman" w:hAnsi="Times New Roman" w:cs="Times New Roman"/>
          <w:b/>
          <w:sz w:val="28"/>
          <w:szCs w:val="28"/>
        </w:rPr>
      </w:pPr>
    </w:p>
    <w:tbl>
      <w:tblPr>
        <w:tblStyle w:val="TableGrid"/>
        <w:tblW w:w="9791" w:type="dxa"/>
        <w:tblInd w:w="-185" w:type="dxa"/>
        <w:tblLook w:val="04A0"/>
      </w:tblPr>
      <w:tblGrid>
        <w:gridCol w:w="3535"/>
        <w:gridCol w:w="1239"/>
        <w:gridCol w:w="1884"/>
        <w:gridCol w:w="1883"/>
        <w:gridCol w:w="1250"/>
      </w:tblGrid>
      <w:tr w:rsidR="005C6283" w:rsidRPr="007A1FC7" w:rsidTr="0088508C">
        <w:tc>
          <w:tcPr>
            <w:tcW w:w="9791"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 xml:space="preserve">Standardi IV.6 </w:t>
            </w:r>
          </w:p>
          <w:p w:rsidR="005C6283" w:rsidRPr="007A1FC7" w:rsidRDefault="005C6283" w:rsidP="00CE776B">
            <w:pPr>
              <w:spacing w:line="276" w:lineRule="auto"/>
              <w:jc w:val="both"/>
              <w:rPr>
                <w:rFonts w:ascii="Times New Roman" w:eastAsia="Times New Roman" w:hAnsi="Times New Roman" w:cs="Times New Roman"/>
                <w:b/>
                <w:color w:val="000000" w:themeColor="text1"/>
                <w:sz w:val="24"/>
                <w:szCs w:val="24"/>
                <w:lang w:val="sq-AL"/>
              </w:rPr>
            </w:pPr>
            <w:r w:rsidRPr="007A1FC7">
              <w:rPr>
                <w:rFonts w:ascii="Times New Roman" w:eastAsia="Times New Roman" w:hAnsi="Times New Roman" w:cs="Times New Roman"/>
                <w:b/>
                <w:bCs/>
                <w:sz w:val="24"/>
                <w:szCs w:val="24"/>
                <w:lang w:val="sq-AL"/>
              </w:rPr>
              <w:t xml:space="preserve">Institucioni i arsimit të lartë garanton financimin dhe mbështetjen financiare të nevojshme për realizimin e procesit mësimor-kërkimor, mbarëvajtjen e programit të studimit dhe </w:t>
            </w:r>
            <w:r w:rsidRPr="007A1FC7">
              <w:rPr>
                <w:rFonts w:ascii="Times New Roman" w:eastAsia="Times New Roman" w:hAnsi="Times New Roman" w:cs="Times New Roman"/>
                <w:b/>
                <w:bCs/>
                <w:sz w:val="24"/>
                <w:szCs w:val="24"/>
                <w:lang w:val="sq-AL"/>
              </w:rPr>
              <w:lastRenderedPageBreak/>
              <w:t>mbështetjen e studentëve.</w:t>
            </w:r>
          </w:p>
        </w:tc>
      </w:tr>
      <w:tr w:rsidR="005C6283" w:rsidRPr="007A1FC7" w:rsidTr="0088508C">
        <w:tc>
          <w:tcPr>
            <w:tcW w:w="3554"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lastRenderedPageBreak/>
              <w:t>Kriteret</w:t>
            </w:r>
          </w:p>
        </w:tc>
        <w:tc>
          <w:tcPr>
            <w:tcW w:w="623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EB2930" w:rsidRPr="007A1FC7" w:rsidTr="0088508C">
        <w:tc>
          <w:tcPr>
            <w:tcW w:w="3554" w:type="dxa"/>
          </w:tcPr>
          <w:p w:rsidR="00EB2930" w:rsidRPr="007A1FC7" w:rsidRDefault="00EB293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i arsimit të lartë harton një raport financiar të kostove të programit të studimit dhe planin për mbështetjen financiare të nevojshme për mbarëvajtjen e programit të studimit për të paktën një cikël të plotë studimi. </w:t>
            </w:r>
          </w:p>
        </w:tc>
        <w:tc>
          <w:tcPr>
            <w:tcW w:w="6237" w:type="dxa"/>
            <w:gridSpan w:val="4"/>
          </w:tcPr>
          <w:p w:rsidR="00EB2930" w:rsidRPr="003818E6" w:rsidRDefault="00EB2930" w:rsidP="00553CD6">
            <w:pPr>
              <w:spacing w:after="120" w:line="276" w:lineRule="auto"/>
              <w:jc w:val="both"/>
              <w:rPr>
                <w:rFonts w:ascii="Times New Roman" w:hAnsi="Times New Roman" w:cs="Times New Roman"/>
                <w:szCs w:val="28"/>
              </w:rPr>
            </w:pPr>
          </w:p>
        </w:tc>
      </w:tr>
      <w:tr w:rsidR="00EB2930" w:rsidRPr="007A1FC7" w:rsidTr="0088508C">
        <w:tc>
          <w:tcPr>
            <w:tcW w:w="3554" w:type="dxa"/>
          </w:tcPr>
          <w:p w:rsidR="00EB2930" w:rsidRPr="007A1FC7" w:rsidRDefault="00EB293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Plani i financimit të një programi studimi duhet të përmbajë financimin e burimeve njerëzore në shërbim të realizimit të programit, shpenzimet operative për mirëmbajtjen e mjediseve dhe teknologjive mbështetëse të procesit mësimor, shpenzimet për bibliotekën dhe pasurimin e literaturës e aksesin në bibliotekat on-line, detyrimet financiare, grantet vendëse apo të huaja të përfituara dhe kontratat e shërbimeve të lidhura në funksion të realizimit të programit të studimit dhe zëra të tjerë, sipas natyrës specifike të tij. </w:t>
            </w:r>
          </w:p>
        </w:tc>
        <w:tc>
          <w:tcPr>
            <w:tcW w:w="6237" w:type="dxa"/>
            <w:gridSpan w:val="4"/>
          </w:tcPr>
          <w:p w:rsidR="00EB2930" w:rsidRPr="003818E6" w:rsidRDefault="00EB2930" w:rsidP="00553CD6">
            <w:pPr>
              <w:spacing w:after="120" w:line="276" w:lineRule="auto"/>
              <w:jc w:val="both"/>
              <w:rPr>
                <w:rFonts w:ascii="Times New Roman" w:hAnsi="Times New Roman" w:cs="Times New Roman"/>
                <w:szCs w:val="28"/>
              </w:rPr>
            </w:pPr>
          </w:p>
        </w:tc>
      </w:tr>
      <w:tr w:rsidR="00EB2930" w:rsidRPr="007A1FC7" w:rsidTr="0088508C">
        <w:tc>
          <w:tcPr>
            <w:tcW w:w="3554" w:type="dxa"/>
          </w:tcPr>
          <w:p w:rsidR="00EB2930" w:rsidRPr="007A1FC7" w:rsidRDefault="00EB293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Institucioni i arsimit të lartë kryen auditim të përvitshëm, vlerëson dhe dokumenton gjendjen e financimit dhe efektivitetin financiar të tij. Raporti financiar përmban një pasqyrë të hollësishme financiare të të ardhurave nga tarifat e shkollimit dhe kontributeve të tjera financiare për studentët ose ndarjen e burimeve financiare. </w:t>
            </w:r>
          </w:p>
        </w:tc>
        <w:tc>
          <w:tcPr>
            <w:tcW w:w="6237" w:type="dxa"/>
            <w:gridSpan w:val="4"/>
          </w:tcPr>
          <w:p w:rsidR="00EB2930" w:rsidRPr="003818E6" w:rsidRDefault="00EB2930" w:rsidP="00553CD6">
            <w:pPr>
              <w:spacing w:after="120" w:line="276" w:lineRule="auto"/>
              <w:jc w:val="both"/>
              <w:rPr>
                <w:rFonts w:ascii="Times New Roman" w:hAnsi="Times New Roman" w:cs="Times New Roman"/>
              </w:rPr>
            </w:pPr>
          </w:p>
        </w:tc>
      </w:tr>
      <w:tr w:rsidR="00EB2930" w:rsidRPr="007A1FC7" w:rsidTr="0088508C">
        <w:tc>
          <w:tcPr>
            <w:tcW w:w="3554" w:type="dxa"/>
          </w:tcPr>
          <w:p w:rsidR="00EB2930" w:rsidRPr="007A1FC7" w:rsidRDefault="00EB293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Në mbyllje të çdo cikli të plotë studimi, institucioni dokumenton raportet financiare për tri vitet e kaluara akademike dhe planifikon ndërhyrjet e posaçme dhe diversifikimin eventual të financimit të programit për të garantuar ecurinë dhe mbarëvajtjen normale të tij. </w:t>
            </w:r>
          </w:p>
        </w:tc>
        <w:tc>
          <w:tcPr>
            <w:tcW w:w="6237" w:type="dxa"/>
            <w:gridSpan w:val="4"/>
          </w:tcPr>
          <w:p w:rsidR="00EB2930" w:rsidRPr="003818E6" w:rsidRDefault="00EB2930" w:rsidP="00553CD6">
            <w:pPr>
              <w:spacing w:after="120" w:line="276" w:lineRule="auto"/>
              <w:jc w:val="both"/>
              <w:rPr>
                <w:rFonts w:ascii="Times New Roman" w:hAnsi="Times New Roman" w:cs="Times New Roman"/>
              </w:rPr>
            </w:pPr>
          </w:p>
        </w:tc>
      </w:tr>
      <w:tr w:rsidR="00EB2930" w:rsidRPr="007A1FC7" w:rsidTr="0088508C">
        <w:tc>
          <w:tcPr>
            <w:tcW w:w="3554" w:type="dxa"/>
          </w:tcPr>
          <w:p w:rsidR="00EB2930" w:rsidRPr="007A1FC7" w:rsidRDefault="00EB2930" w:rsidP="00CE776B">
            <w:pPr>
              <w:spacing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Institucioni duhet të dëshmojë se garanton qëndrueshmërinë financiare përgjatë kohës së zhvillimit të programit të studimit dhe se ka kapacitete financiare të mjaftueshme për përmirësimin e situatës financiare dhe gjenerimin e të ardhurave të domosdoshme në të ardhmen</w:t>
            </w:r>
          </w:p>
        </w:tc>
        <w:tc>
          <w:tcPr>
            <w:tcW w:w="6237" w:type="dxa"/>
            <w:gridSpan w:val="4"/>
          </w:tcPr>
          <w:p w:rsidR="00EB2930" w:rsidRPr="003818E6" w:rsidRDefault="00EB2930" w:rsidP="00CE776B">
            <w:pPr>
              <w:spacing w:line="276" w:lineRule="auto"/>
              <w:jc w:val="both"/>
              <w:rPr>
                <w:rFonts w:ascii="Times New Roman" w:hAnsi="Times New Roman" w:cs="Times New Roman"/>
              </w:rPr>
            </w:pPr>
          </w:p>
        </w:tc>
      </w:tr>
      <w:tr w:rsidR="005C6283" w:rsidRPr="007A1FC7" w:rsidTr="0088508C">
        <w:trPr>
          <w:trHeight w:val="315"/>
        </w:trPr>
        <w:tc>
          <w:tcPr>
            <w:tcW w:w="3554"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91"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90"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17"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A175E">
        <w:trPr>
          <w:trHeight w:val="247"/>
        </w:trPr>
        <w:tc>
          <w:tcPr>
            <w:tcW w:w="3554"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0"/>
                <w:szCs w:val="28"/>
              </w:rPr>
            </w:pPr>
          </w:p>
        </w:tc>
        <w:tc>
          <w:tcPr>
            <w:tcW w:w="1891" w:type="dxa"/>
          </w:tcPr>
          <w:p w:rsidR="005C6283" w:rsidRPr="007A1FC7" w:rsidRDefault="005C6283" w:rsidP="00CE776B">
            <w:pPr>
              <w:spacing w:line="276" w:lineRule="auto"/>
              <w:jc w:val="both"/>
              <w:rPr>
                <w:rFonts w:ascii="Times New Roman" w:hAnsi="Times New Roman" w:cs="Times New Roman"/>
                <w:b/>
                <w:sz w:val="20"/>
                <w:szCs w:val="28"/>
              </w:rPr>
            </w:pPr>
          </w:p>
        </w:tc>
        <w:tc>
          <w:tcPr>
            <w:tcW w:w="1890" w:type="dxa"/>
          </w:tcPr>
          <w:p w:rsidR="005C6283" w:rsidRPr="007A1FC7" w:rsidRDefault="005C6283" w:rsidP="00CE776B">
            <w:pPr>
              <w:spacing w:line="276" w:lineRule="auto"/>
              <w:jc w:val="both"/>
              <w:rPr>
                <w:rFonts w:ascii="Times New Roman" w:hAnsi="Times New Roman" w:cs="Times New Roman"/>
                <w:b/>
                <w:sz w:val="20"/>
                <w:szCs w:val="28"/>
              </w:rPr>
            </w:pPr>
          </w:p>
        </w:tc>
        <w:tc>
          <w:tcPr>
            <w:tcW w:w="1217" w:type="dxa"/>
          </w:tcPr>
          <w:p w:rsidR="005C6283" w:rsidRPr="007A1FC7" w:rsidRDefault="005C6283" w:rsidP="00CE776B">
            <w:pPr>
              <w:spacing w:line="276" w:lineRule="auto"/>
              <w:jc w:val="both"/>
              <w:rPr>
                <w:rFonts w:ascii="Times New Roman" w:hAnsi="Times New Roman" w:cs="Times New Roman"/>
                <w:b/>
                <w:sz w:val="20"/>
                <w:szCs w:val="28"/>
              </w:rPr>
            </w:pPr>
          </w:p>
        </w:tc>
      </w:tr>
    </w:tbl>
    <w:p w:rsidR="005C6283" w:rsidRPr="007A1FC7" w:rsidRDefault="005C6283" w:rsidP="00CE776B">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5C6283" w:rsidRPr="007A1FC7" w:rsidTr="005F13D3">
        <w:trPr>
          <w:trHeight w:val="315"/>
        </w:trPr>
        <w:tc>
          <w:tcPr>
            <w:tcW w:w="3240" w:type="dxa"/>
            <w:vMerge w:val="restart"/>
          </w:tcPr>
          <w:p w:rsidR="005C6283" w:rsidRPr="007A1FC7" w:rsidRDefault="005C6283" w:rsidP="00CE776B">
            <w:pPr>
              <w:spacing w:line="276" w:lineRule="auto"/>
              <w:rPr>
                <w:rFonts w:ascii="Times New Roman" w:hAnsi="Times New Roman" w:cs="Times New Roman"/>
                <w:b/>
                <w:szCs w:val="28"/>
              </w:rPr>
            </w:pPr>
            <w:r w:rsidRPr="007A1FC7">
              <w:rPr>
                <w:rFonts w:ascii="Times New Roman" w:hAnsi="Times New Roman" w:cs="Times New Roman"/>
                <w:b/>
                <w:szCs w:val="28"/>
              </w:rPr>
              <w:t xml:space="preserve">Shkalla e përmbushjes së </w:t>
            </w:r>
            <w:r w:rsidRPr="007A1FC7">
              <w:rPr>
                <w:rFonts w:ascii="Times New Roman" w:hAnsi="Times New Roman" w:cs="Times New Roman"/>
                <w:b/>
                <w:szCs w:val="28"/>
              </w:rPr>
              <w:lastRenderedPageBreak/>
              <w:t>standardeve të fushës IV</w:t>
            </w:r>
          </w:p>
        </w:tc>
        <w:tc>
          <w:tcPr>
            <w:tcW w:w="1620" w:type="dxa"/>
            <w:shd w:val="clear" w:color="auto" w:fill="FF0000"/>
          </w:tcPr>
          <w:p w:rsidR="005C6283" w:rsidRPr="007A1FC7" w:rsidRDefault="005C6283" w:rsidP="00CE776B">
            <w:pPr>
              <w:spacing w:line="276" w:lineRule="auto"/>
              <w:jc w:val="both"/>
              <w:rPr>
                <w:rFonts w:ascii="Times New Roman" w:hAnsi="Times New Roman" w:cs="Times New Roman"/>
                <w:b/>
                <w:szCs w:val="28"/>
              </w:rPr>
            </w:pPr>
            <w:r w:rsidRPr="007A1FC7">
              <w:rPr>
                <w:rFonts w:ascii="Times New Roman" w:hAnsi="Times New Roman" w:cs="Times New Roman"/>
                <w:b/>
                <w:szCs w:val="28"/>
              </w:rPr>
              <w:lastRenderedPageBreak/>
              <w:t xml:space="preserve">Nuk </w:t>
            </w:r>
            <w:r w:rsidRPr="007A1FC7">
              <w:rPr>
                <w:rFonts w:ascii="Times New Roman" w:hAnsi="Times New Roman" w:cs="Times New Roman"/>
                <w:b/>
                <w:szCs w:val="28"/>
              </w:rPr>
              <w:lastRenderedPageBreak/>
              <w:t>përmbushet</w:t>
            </w:r>
          </w:p>
        </w:tc>
        <w:tc>
          <w:tcPr>
            <w:tcW w:w="1620" w:type="dxa"/>
            <w:shd w:val="clear" w:color="auto" w:fill="FF6600"/>
          </w:tcPr>
          <w:p w:rsidR="005C6283" w:rsidRPr="007A1FC7" w:rsidRDefault="005C6283" w:rsidP="00CE776B">
            <w:pPr>
              <w:spacing w:line="276" w:lineRule="auto"/>
              <w:jc w:val="both"/>
              <w:rPr>
                <w:rFonts w:ascii="Times New Roman" w:hAnsi="Times New Roman" w:cs="Times New Roman"/>
                <w:b/>
                <w:szCs w:val="28"/>
              </w:rPr>
            </w:pPr>
            <w:r w:rsidRPr="007A1FC7">
              <w:rPr>
                <w:rFonts w:ascii="Times New Roman" w:hAnsi="Times New Roman" w:cs="Times New Roman"/>
                <w:b/>
                <w:szCs w:val="28"/>
              </w:rPr>
              <w:lastRenderedPageBreak/>
              <w:t xml:space="preserve">Përmbushet </w:t>
            </w:r>
            <w:r w:rsidRPr="007A1FC7">
              <w:rPr>
                <w:rFonts w:ascii="Times New Roman" w:hAnsi="Times New Roman" w:cs="Times New Roman"/>
                <w:b/>
                <w:szCs w:val="28"/>
              </w:rPr>
              <w:lastRenderedPageBreak/>
              <w:t>pjesërisht</w:t>
            </w:r>
          </w:p>
        </w:tc>
        <w:tc>
          <w:tcPr>
            <w:tcW w:w="1620" w:type="dxa"/>
            <w:shd w:val="clear" w:color="auto" w:fill="CCCC00"/>
          </w:tcPr>
          <w:p w:rsidR="005C6283" w:rsidRPr="007A1FC7" w:rsidRDefault="005C6283" w:rsidP="00CE776B">
            <w:pPr>
              <w:spacing w:line="276" w:lineRule="auto"/>
              <w:jc w:val="both"/>
              <w:rPr>
                <w:rFonts w:ascii="Times New Roman" w:hAnsi="Times New Roman" w:cs="Times New Roman"/>
                <w:b/>
                <w:szCs w:val="28"/>
              </w:rPr>
            </w:pPr>
            <w:r w:rsidRPr="007A1FC7">
              <w:rPr>
                <w:rFonts w:ascii="Times New Roman" w:hAnsi="Times New Roman" w:cs="Times New Roman"/>
                <w:b/>
                <w:szCs w:val="28"/>
              </w:rPr>
              <w:lastRenderedPageBreak/>
              <w:t xml:space="preserve">Përmbushet </w:t>
            </w:r>
            <w:r w:rsidRPr="007A1FC7">
              <w:rPr>
                <w:rFonts w:ascii="Times New Roman" w:hAnsi="Times New Roman" w:cs="Times New Roman"/>
                <w:b/>
                <w:szCs w:val="28"/>
              </w:rPr>
              <w:lastRenderedPageBreak/>
              <w:t>kryesisht</w:t>
            </w:r>
          </w:p>
        </w:tc>
        <w:tc>
          <w:tcPr>
            <w:tcW w:w="1620" w:type="dxa"/>
            <w:shd w:val="clear" w:color="auto" w:fill="92D050"/>
          </w:tcPr>
          <w:p w:rsidR="005C6283" w:rsidRPr="007A1FC7" w:rsidRDefault="005C6283" w:rsidP="00CE776B">
            <w:pPr>
              <w:spacing w:line="276" w:lineRule="auto"/>
              <w:jc w:val="both"/>
              <w:rPr>
                <w:rFonts w:ascii="Times New Roman" w:hAnsi="Times New Roman" w:cs="Times New Roman"/>
                <w:b/>
                <w:szCs w:val="28"/>
              </w:rPr>
            </w:pPr>
            <w:r w:rsidRPr="007A1FC7">
              <w:rPr>
                <w:rFonts w:ascii="Times New Roman" w:hAnsi="Times New Roman" w:cs="Times New Roman"/>
                <w:b/>
                <w:szCs w:val="28"/>
              </w:rPr>
              <w:lastRenderedPageBreak/>
              <w:t xml:space="preserve">Përmbushet </w:t>
            </w:r>
            <w:r w:rsidRPr="007A1FC7">
              <w:rPr>
                <w:rFonts w:ascii="Times New Roman" w:hAnsi="Times New Roman" w:cs="Times New Roman"/>
                <w:b/>
                <w:szCs w:val="28"/>
              </w:rPr>
              <w:lastRenderedPageBreak/>
              <w:t>plotësisht</w:t>
            </w:r>
          </w:p>
        </w:tc>
      </w:tr>
      <w:tr w:rsidR="005C6283" w:rsidRPr="007A1FC7" w:rsidTr="005F13D3">
        <w:trPr>
          <w:trHeight w:val="315"/>
        </w:trPr>
        <w:tc>
          <w:tcPr>
            <w:tcW w:w="3240" w:type="dxa"/>
            <w:vMerge/>
          </w:tcPr>
          <w:p w:rsidR="005C6283" w:rsidRPr="007A1FC7" w:rsidRDefault="005C6283" w:rsidP="00CE776B">
            <w:pPr>
              <w:spacing w:line="276" w:lineRule="auto"/>
              <w:rPr>
                <w:rFonts w:ascii="Times New Roman" w:hAnsi="Times New Roman" w:cs="Times New Roman"/>
                <w:b/>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r>
    </w:tbl>
    <w:p w:rsidR="005C6283" w:rsidRPr="007A1FC7" w:rsidRDefault="005C6283" w:rsidP="00CE776B">
      <w:pPr>
        <w:pStyle w:val="ListParagraph"/>
        <w:spacing w:line="276" w:lineRule="auto"/>
        <w:ind w:left="1080"/>
        <w:jc w:val="both"/>
        <w:rPr>
          <w:rFonts w:ascii="Times New Roman" w:hAnsi="Times New Roman" w:cs="Times New Roman"/>
          <w:b/>
          <w:sz w:val="28"/>
          <w:szCs w:val="28"/>
        </w:rPr>
      </w:pPr>
    </w:p>
    <w:p w:rsidR="0088508C" w:rsidRPr="007A1FC7" w:rsidRDefault="0088508C" w:rsidP="00CE776B">
      <w:pPr>
        <w:spacing w:line="276" w:lineRule="auto"/>
        <w:jc w:val="both"/>
        <w:rPr>
          <w:rFonts w:ascii="Times New Roman" w:hAnsi="Times New Roman" w:cs="Times New Roman"/>
          <w:b/>
          <w:sz w:val="28"/>
          <w:szCs w:val="28"/>
        </w:rPr>
      </w:pPr>
    </w:p>
    <w:p w:rsidR="005C6283" w:rsidRPr="007A1FC7" w:rsidRDefault="005C6283" w:rsidP="00CE776B">
      <w:pPr>
        <w:pStyle w:val="ListParagraph"/>
        <w:numPr>
          <w:ilvl w:val="0"/>
          <w:numId w:val="2"/>
        </w:numPr>
        <w:spacing w:line="276" w:lineRule="auto"/>
        <w:ind w:left="540" w:hanging="450"/>
        <w:jc w:val="both"/>
        <w:rPr>
          <w:rFonts w:ascii="Times New Roman" w:hAnsi="Times New Roman" w:cs="Times New Roman"/>
          <w:b/>
          <w:sz w:val="28"/>
          <w:szCs w:val="28"/>
        </w:rPr>
      </w:pPr>
      <w:r w:rsidRPr="007A1FC7">
        <w:rPr>
          <w:rFonts w:ascii="Times New Roman" w:eastAsia="Times New Roman" w:hAnsi="Times New Roman" w:cs="Times New Roman"/>
          <w:b/>
          <w:sz w:val="24"/>
          <w:szCs w:val="24"/>
          <w:lang w:val="sq-AL"/>
        </w:rPr>
        <w:t>STUDENTËT DHE MBËSHTETJA E TYRE</w:t>
      </w:r>
    </w:p>
    <w:tbl>
      <w:tblPr>
        <w:tblStyle w:val="TableGrid"/>
        <w:tblW w:w="10175" w:type="dxa"/>
        <w:tblInd w:w="-185" w:type="dxa"/>
        <w:tblLook w:val="04A0"/>
      </w:tblPr>
      <w:tblGrid>
        <w:gridCol w:w="3695"/>
        <w:gridCol w:w="1741"/>
        <w:gridCol w:w="1745"/>
        <w:gridCol w:w="1744"/>
        <w:gridCol w:w="1250"/>
      </w:tblGrid>
      <w:tr w:rsidR="005C6283" w:rsidRPr="007A1FC7" w:rsidTr="006E10E8">
        <w:tc>
          <w:tcPr>
            <w:tcW w:w="10175" w:type="dxa"/>
            <w:gridSpan w:val="5"/>
            <w:shd w:val="clear" w:color="auto" w:fill="FBE4D5" w:themeFill="accent2" w:themeFillTint="33"/>
          </w:tcPr>
          <w:p w:rsidR="005C6283" w:rsidRPr="007A1FC7" w:rsidRDefault="005C6283" w:rsidP="00CE776B">
            <w:pPr>
              <w:spacing w:line="276" w:lineRule="auto"/>
              <w:jc w:val="both"/>
              <w:rPr>
                <w:rFonts w:ascii="Times New Roman" w:eastAsia="Times New Roman" w:hAnsi="Times New Roman" w:cs="Times New Roman"/>
                <w:b/>
                <w:sz w:val="24"/>
                <w:szCs w:val="24"/>
                <w:lang w:val="sq-AL"/>
              </w:rPr>
            </w:pPr>
            <w:r w:rsidRPr="007A1FC7">
              <w:rPr>
                <w:rFonts w:ascii="Times New Roman" w:eastAsia="Times New Roman" w:hAnsi="Times New Roman" w:cs="Times New Roman"/>
                <w:b/>
                <w:sz w:val="24"/>
                <w:szCs w:val="24"/>
                <w:lang w:val="sq-AL"/>
              </w:rPr>
              <w:t>Standardi V.1</w:t>
            </w:r>
          </w:p>
          <w:p w:rsidR="005C6283" w:rsidRPr="007A1FC7" w:rsidRDefault="00F52D08"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Institucioni i arsimit të lartë harton, ndjek dhe zbaton politika dhe procedura për pranimin, përzgjedhjen, përparimin e studentëve, transferimin, njohjen, vlerësimin e dijeve dhe diplomimin në programin e studimit</w:t>
            </w:r>
            <w:r w:rsidR="005C6283" w:rsidRPr="007A1FC7">
              <w:rPr>
                <w:rFonts w:ascii="Times New Roman" w:eastAsia="Times New Roman" w:hAnsi="Times New Roman" w:cs="Times New Roman"/>
                <w:b/>
                <w:bCs/>
                <w:sz w:val="24"/>
                <w:szCs w:val="24"/>
                <w:lang w:val="sq-AL"/>
              </w:rPr>
              <w:t>.</w:t>
            </w:r>
            <w:r w:rsidR="0088508C" w:rsidRPr="007A1FC7">
              <w:rPr>
                <w:rFonts w:ascii="Times New Roman" w:eastAsia="Times New Roman" w:hAnsi="Times New Roman" w:cs="Times New Roman"/>
                <w:b/>
                <w:bCs/>
                <w:sz w:val="24"/>
                <w:szCs w:val="24"/>
                <w:lang w:val="sq-AL"/>
              </w:rPr>
              <w:t xml:space="preserve"> </w:t>
            </w:r>
          </w:p>
        </w:tc>
      </w:tr>
      <w:tr w:rsidR="005C6283" w:rsidRPr="007A1FC7" w:rsidTr="006E10E8">
        <w:tc>
          <w:tcPr>
            <w:tcW w:w="3695" w:type="dxa"/>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480" w:type="dxa"/>
            <w:gridSpan w:val="4"/>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9D5AC0" w:rsidRPr="007A1FC7" w:rsidTr="006E10E8">
        <w:tc>
          <w:tcPr>
            <w:tcW w:w="3695" w:type="dxa"/>
          </w:tcPr>
          <w:p w:rsidR="009D5AC0" w:rsidRPr="007A1FC7" w:rsidRDefault="009D5AC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harton dhe zbaton politika dhe procedura që mbulojnë ciklin e plotë akademik të studentëve nga hyrja në dalje, në përputhje me legjislacionin në fuqi dhe aktet e veta rregullatore. </w:t>
            </w:r>
          </w:p>
        </w:tc>
        <w:tc>
          <w:tcPr>
            <w:tcW w:w="6480" w:type="dxa"/>
            <w:gridSpan w:val="4"/>
          </w:tcPr>
          <w:p w:rsidR="009D5AC0" w:rsidRPr="003818E6" w:rsidRDefault="009D5AC0" w:rsidP="00553CD6">
            <w:pPr>
              <w:spacing w:after="120" w:line="276" w:lineRule="auto"/>
              <w:jc w:val="both"/>
              <w:rPr>
                <w:rFonts w:ascii="Times New Roman" w:hAnsi="Times New Roman" w:cs="Times New Roman"/>
                <w:szCs w:val="28"/>
              </w:rPr>
            </w:pPr>
          </w:p>
        </w:tc>
      </w:tr>
      <w:tr w:rsidR="009D5AC0" w:rsidRPr="007A1FC7" w:rsidTr="006E10E8">
        <w:tc>
          <w:tcPr>
            <w:tcW w:w="3695" w:type="dxa"/>
          </w:tcPr>
          <w:p w:rsidR="009D5AC0" w:rsidRPr="007A1FC7" w:rsidRDefault="009D5AC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Politikat dhe procedurat nga hyrja në dalje garantojnë barazinë dhe të drejta të njëjta për të gjithë kandidatët për studentë dhe studentët e programit të studimit. </w:t>
            </w:r>
          </w:p>
        </w:tc>
        <w:tc>
          <w:tcPr>
            <w:tcW w:w="6480" w:type="dxa"/>
            <w:gridSpan w:val="4"/>
          </w:tcPr>
          <w:p w:rsidR="009D5AC0" w:rsidRPr="003818E6" w:rsidRDefault="009D5AC0" w:rsidP="00553CD6">
            <w:pPr>
              <w:spacing w:after="120" w:line="276" w:lineRule="auto"/>
              <w:jc w:val="both"/>
              <w:rPr>
                <w:rFonts w:ascii="Times New Roman" w:hAnsi="Times New Roman" w:cs="Times New Roman"/>
                <w:szCs w:val="28"/>
              </w:rPr>
            </w:pPr>
          </w:p>
        </w:tc>
      </w:tr>
      <w:tr w:rsidR="009D5AC0" w:rsidRPr="007A1FC7" w:rsidTr="006E10E8">
        <w:tc>
          <w:tcPr>
            <w:tcW w:w="3695" w:type="dxa"/>
          </w:tcPr>
          <w:p w:rsidR="009D5AC0" w:rsidRPr="007A1FC7" w:rsidRDefault="009D5AC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Kriteret, procedurat e pranimit dhe përzgjedhjes së studentëve, përparimit përgjatë kursit të studimit, të transferimit, njohjes së studimeve të mëparshme ose të pjesshme, të vlerësimit të dijeve dhe të diplomimit janë lehtësisht të kuptueshme dhe të aksesueshme nga publiku. </w:t>
            </w:r>
          </w:p>
        </w:tc>
        <w:tc>
          <w:tcPr>
            <w:tcW w:w="6480" w:type="dxa"/>
            <w:gridSpan w:val="4"/>
          </w:tcPr>
          <w:p w:rsidR="009D5AC0" w:rsidRPr="003818E6" w:rsidRDefault="009D5AC0" w:rsidP="00553CD6">
            <w:pPr>
              <w:spacing w:after="120" w:line="276" w:lineRule="auto"/>
              <w:jc w:val="both"/>
              <w:rPr>
                <w:rFonts w:ascii="Times New Roman" w:hAnsi="Times New Roman" w:cs="Times New Roman"/>
                <w:szCs w:val="28"/>
              </w:rPr>
            </w:pPr>
          </w:p>
        </w:tc>
      </w:tr>
      <w:tr w:rsidR="009D5AC0" w:rsidRPr="007A1FC7" w:rsidTr="006E10E8">
        <w:tc>
          <w:tcPr>
            <w:tcW w:w="3695" w:type="dxa"/>
          </w:tcPr>
          <w:p w:rsidR="009D5AC0" w:rsidRPr="007A1FC7" w:rsidRDefault="009D5AC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Institucioni harton dhe publikon përpara çdo viti akademik kritere të veçanta për përzgjedhjen e kandidatëve për t’u pranuar në programin e integruar të studimeve. Institucioni bashkëpunon me strukturat e ngritura në zbatim të maturës shtetërore, sipas ligjit dhe udhëzimeve përkatëse. </w:t>
            </w:r>
          </w:p>
        </w:tc>
        <w:tc>
          <w:tcPr>
            <w:tcW w:w="6480" w:type="dxa"/>
            <w:gridSpan w:val="4"/>
          </w:tcPr>
          <w:p w:rsidR="009D5AC0" w:rsidRPr="003818E6" w:rsidRDefault="009D5AC0" w:rsidP="00553CD6">
            <w:pPr>
              <w:spacing w:after="120" w:line="276" w:lineRule="auto"/>
              <w:jc w:val="both"/>
              <w:rPr>
                <w:rFonts w:ascii="Times New Roman" w:hAnsi="Times New Roman" w:cs="Times New Roman"/>
                <w:szCs w:val="28"/>
              </w:rPr>
            </w:pPr>
          </w:p>
        </w:tc>
      </w:tr>
      <w:tr w:rsidR="009D5AC0" w:rsidRPr="007A1FC7" w:rsidTr="006E10E8">
        <w:tc>
          <w:tcPr>
            <w:tcW w:w="3695" w:type="dxa"/>
          </w:tcPr>
          <w:p w:rsidR="009D5AC0" w:rsidRPr="007A1FC7" w:rsidRDefault="009D5AC0" w:rsidP="00CE776B">
            <w:pPr>
              <w:spacing w:after="120" w:line="276" w:lineRule="auto"/>
              <w:rPr>
                <w:rFonts w:ascii="Times New Roman" w:hAnsi="Times New Roman" w:cs="Times New Roman"/>
                <w:sz w:val="20"/>
                <w:szCs w:val="20"/>
              </w:rPr>
            </w:pPr>
            <w:r w:rsidRPr="007A1FC7">
              <w:rPr>
                <w:rFonts w:ascii="Times New Roman" w:hAnsi="Times New Roman" w:cs="Times New Roman"/>
                <w:b/>
                <w:sz w:val="20"/>
                <w:szCs w:val="20"/>
              </w:rPr>
              <w:t>Kriteri 5.</w:t>
            </w:r>
            <w:r w:rsidRPr="007A1FC7">
              <w:rPr>
                <w:rFonts w:ascii="Times New Roman" w:hAnsi="Times New Roman" w:cs="Times New Roman"/>
                <w:sz w:val="20"/>
                <w:szCs w:val="20"/>
              </w:rPr>
              <w:t xml:space="preserve"> Përpara fillimit të çdo viti akademik, institucioni udhëzon publikun dhe të interesuarit në lidhje me kërkesat e kriteret e përgjithshme e të veçanta të programit të studimit. </w:t>
            </w:r>
          </w:p>
        </w:tc>
        <w:tc>
          <w:tcPr>
            <w:tcW w:w="6480" w:type="dxa"/>
            <w:gridSpan w:val="4"/>
          </w:tcPr>
          <w:p w:rsidR="009D5AC0" w:rsidRPr="003818E6" w:rsidRDefault="009D5AC0" w:rsidP="00553CD6">
            <w:pPr>
              <w:spacing w:after="120" w:line="276" w:lineRule="auto"/>
              <w:jc w:val="both"/>
              <w:rPr>
                <w:rFonts w:ascii="Times New Roman" w:hAnsi="Times New Roman" w:cs="Times New Roman"/>
                <w:szCs w:val="28"/>
              </w:rPr>
            </w:pPr>
          </w:p>
        </w:tc>
      </w:tr>
      <w:tr w:rsidR="009D5AC0" w:rsidRPr="007A1FC7" w:rsidTr="006E10E8">
        <w:tc>
          <w:tcPr>
            <w:tcW w:w="3695" w:type="dxa"/>
          </w:tcPr>
          <w:p w:rsidR="009D5AC0" w:rsidRPr="007A1FC7" w:rsidRDefault="009D5AC0" w:rsidP="00CE776B">
            <w:pPr>
              <w:spacing w:after="120" w:line="276" w:lineRule="auto"/>
              <w:rPr>
                <w:rFonts w:ascii="Times New Roman" w:hAnsi="Times New Roman" w:cs="Times New Roman"/>
                <w:sz w:val="20"/>
                <w:szCs w:val="20"/>
              </w:rPr>
            </w:pPr>
            <w:r w:rsidRPr="007A1FC7">
              <w:rPr>
                <w:rFonts w:ascii="Times New Roman" w:hAnsi="Times New Roman" w:cs="Times New Roman"/>
                <w:b/>
                <w:sz w:val="20"/>
                <w:szCs w:val="20"/>
              </w:rPr>
              <w:t>Kriteri 6.</w:t>
            </w:r>
            <w:r w:rsidRPr="007A1FC7">
              <w:rPr>
                <w:rFonts w:ascii="Times New Roman" w:hAnsi="Times New Roman" w:cs="Times New Roman"/>
                <w:sz w:val="20"/>
                <w:szCs w:val="20"/>
              </w:rPr>
              <w:t xml:space="preserve"> Institucioni harton dhe publikon përpara çdo viti akademik kritere të veçanta për përzgjedhjen e kandidatëve me aftësi të veçanta, të pakicave dhe shtresave të margjinalizuara. </w:t>
            </w:r>
          </w:p>
        </w:tc>
        <w:tc>
          <w:tcPr>
            <w:tcW w:w="6480" w:type="dxa"/>
            <w:gridSpan w:val="4"/>
          </w:tcPr>
          <w:p w:rsidR="009D5AC0" w:rsidRPr="003818E6" w:rsidRDefault="009D5AC0" w:rsidP="00CE776B">
            <w:pPr>
              <w:spacing w:line="276" w:lineRule="auto"/>
              <w:jc w:val="both"/>
              <w:rPr>
                <w:rFonts w:ascii="Times New Roman" w:hAnsi="Times New Roman" w:cs="Times New Roman"/>
                <w:szCs w:val="28"/>
              </w:rPr>
            </w:pPr>
          </w:p>
        </w:tc>
      </w:tr>
      <w:tr w:rsidR="009D5AC0" w:rsidRPr="007A1FC7" w:rsidTr="006E10E8">
        <w:tc>
          <w:tcPr>
            <w:tcW w:w="3695" w:type="dxa"/>
          </w:tcPr>
          <w:p w:rsidR="009D5AC0" w:rsidRPr="007A1FC7" w:rsidRDefault="009D5AC0" w:rsidP="00CE776B">
            <w:pPr>
              <w:spacing w:after="120" w:line="276" w:lineRule="auto"/>
              <w:rPr>
                <w:rFonts w:ascii="Times New Roman" w:hAnsi="Times New Roman" w:cs="Times New Roman"/>
                <w:sz w:val="20"/>
                <w:szCs w:val="20"/>
              </w:rPr>
            </w:pPr>
            <w:r w:rsidRPr="007A1FC7">
              <w:rPr>
                <w:rFonts w:ascii="Times New Roman" w:hAnsi="Times New Roman" w:cs="Times New Roman"/>
                <w:b/>
                <w:sz w:val="20"/>
                <w:szCs w:val="20"/>
              </w:rPr>
              <w:t>Kriteri 7.</w:t>
            </w:r>
            <w:r w:rsidRPr="007A1FC7">
              <w:rPr>
                <w:rFonts w:ascii="Times New Roman" w:hAnsi="Times New Roman" w:cs="Times New Roman"/>
                <w:sz w:val="20"/>
                <w:szCs w:val="20"/>
              </w:rPr>
              <w:t xml:space="preserve"> Institucioni harton dhe publikon përpara çdo viti akademik kriteret për </w:t>
            </w:r>
            <w:r w:rsidRPr="007A1FC7">
              <w:rPr>
                <w:rFonts w:ascii="Times New Roman" w:hAnsi="Times New Roman" w:cs="Times New Roman"/>
                <w:sz w:val="20"/>
                <w:szCs w:val="20"/>
              </w:rPr>
              <w:lastRenderedPageBreak/>
              <w:t xml:space="preserve">përzgjedhjen e kandidatëve nga shtete të tjera. </w:t>
            </w:r>
          </w:p>
        </w:tc>
        <w:tc>
          <w:tcPr>
            <w:tcW w:w="6480" w:type="dxa"/>
            <w:gridSpan w:val="4"/>
          </w:tcPr>
          <w:p w:rsidR="009D5AC0" w:rsidRPr="003818E6" w:rsidRDefault="009D5AC0" w:rsidP="00CE776B">
            <w:pPr>
              <w:spacing w:line="276" w:lineRule="auto"/>
              <w:jc w:val="both"/>
              <w:rPr>
                <w:rFonts w:ascii="Times New Roman" w:hAnsi="Times New Roman" w:cs="Times New Roman"/>
                <w:szCs w:val="28"/>
              </w:rPr>
            </w:pPr>
          </w:p>
        </w:tc>
      </w:tr>
      <w:tr w:rsidR="009D5AC0" w:rsidRPr="007A1FC7" w:rsidTr="006E10E8">
        <w:tc>
          <w:tcPr>
            <w:tcW w:w="3695" w:type="dxa"/>
          </w:tcPr>
          <w:p w:rsidR="009D5AC0" w:rsidRPr="007A1FC7" w:rsidRDefault="009D5AC0" w:rsidP="00CE776B">
            <w:pPr>
              <w:spacing w:line="276" w:lineRule="auto"/>
              <w:rPr>
                <w:rFonts w:ascii="Times New Roman" w:hAnsi="Times New Roman" w:cs="Times New Roman"/>
                <w:sz w:val="20"/>
                <w:szCs w:val="20"/>
              </w:rPr>
            </w:pPr>
            <w:r w:rsidRPr="007A1FC7">
              <w:rPr>
                <w:rFonts w:ascii="Times New Roman" w:hAnsi="Times New Roman" w:cs="Times New Roman"/>
                <w:b/>
                <w:sz w:val="20"/>
                <w:szCs w:val="20"/>
              </w:rPr>
              <w:lastRenderedPageBreak/>
              <w:t>Kriteri 8.</w:t>
            </w:r>
            <w:r w:rsidRPr="007A1FC7">
              <w:rPr>
                <w:rFonts w:ascii="Times New Roman" w:hAnsi="Times New Roman" w:cs="Times New Roman"/>
                <w:sz w:val="20"/>
                <w:szCs w:val="20"/>
              </w:rPr>
              <w:t xml:space="preserve"> Institucioni harton politika të ndihmës/bursave për shtresa në nevojë</w:t>
            </w:r>
          </w:p>
        </w:tc>
        <w:tc>
          <w:tcPr>
            <w:tcW w:w="6480" w:type="dxa"/>
            <w:gridSpan w:val="4"/>
          </w:tcPr>
          <w:p w:rsidR="009D5AC0" w:rsidRPr="003818E6" w:rsidRDefault="009D5AC0" w:rsidP="00CE776B">
            <w:pPr>
              <w:spacing w:line="276" w:lineRule="auto"/>
              <w:jc w:val="both"/>
              <w:rPr>
                <w:rFonts w:ascii="Times New Roman" w:hAnsi="Times New Roman" w:cs="Times New Roman"/>
                <w:szCs w:val="28"/>
              </w:rPr>
            </w:pPr>
          </w:p>
        </w:tc>
      </w:tr>
      <w:tr w:rsidR="005C6283" w:rsidRPr="007A1FC7" w:rsidTr="006E10E8">
        <w:trPr>
          <w:trHeight w:val="315"/>
        </w:trPr>
        <w:tc>
          <w:tcPr>
            <w:tcW w:w="3695" w:type="dxa"/>
            <w:vMerge w:val="restart"/>
            <w:shd w:val="clear" w:color="auto" w:fill="FBE4D5" w:themeFill="accent2" w:themeFillTint="33"/>
          </w:tcPr>
          <w:p w:rsidR="005C6283" w:rsidRPr="007A1FC7" w:rsidRDefault="005C6283" w:rsidP="00CE776B">
            <w:pPr>
              <w:spacing w:line="276" w:lineRule="auto"/>
              <w:rPr>
                <w:rFonts w:ascii="Times New Roman" w:hAnsi="Times New Roman" w:cs="Times New Roman"/>
                <w:b/>
                <w:sz w:val="20"/>
                <w:szCs w:val="20"/>
              </w:rPr>
            </w:pPr>
            <w:r w:rsidRPr="007A1FC7">
              <w:rPr>
                <w:rFonts w:ascii="Times New Roman" w:hAnsi="Times New Roman" w:cs="Times New Roman"/>
                <w:b/>
                <w:sz w:val="20"/>
                <w:szCs w:val="20"/>
              </w:rPr>
              <w:t>Shkalla e përmbushjes së standardit</w:t>
            </w:r>
          </w:p>
        </w:tc>
        <w:tc>
          <w:tcPr>
            <w:tcW w:w="1741"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45"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44"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1250" w:type="dxa"/>
            <w:shd w:val="clear" w:color="auto" w:fill="A8D08D" w:themeFill="accent6" w:themeFillTint="99"/>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E10E8">
        <w:trPr>
          <w:trHeight w:val="315"/>
        </w:trPr>
        <w:tc>
          <w:tcPr>
            <w:tcW w:w="3695" w:type="dxa"/>
            <w:vMerge/>
            <w:shd w:val="clear" w:color="auto" w:fill="FBE4D5" w:themeFill="accent2" w:themeFillTint="33"/>
          </w:tcPr>
          <w:p w:rsidR="005C6283" w:rsidRPr="007A1FC7" w:rsidRDefault="005C6283" w:rsidP="00CE776B">
            <w:pPr>
              <w:spacing w:line="276" w:lineRule="auto"/>
              <w:rPr>
                <w:rFonts w:ascii="Times New Roman" w:hAnsi="Times New Roman" w:cs="Times New Roman"/>
                <w:b/>
                <w:sz w:val="24"/>
                <w:szCs w:val="24"/>
              </w:rPr>
            </w:pPr>
          </w:p>
        </w:tc>
        <w:tc>
          <w:tcPr>
            <w:tcW w:w="1741" w:type="dxa"/>
          </w:tcPr>
          <w:p w:rsidR="005C6283" w:rsidRPr="007A1FC7" w:rsidRDefault="005C6283" w:rsidP="00CE776B">
            <w:pPr>
              <w:spacing w:line="276" w:lineRule="auto"/>
              <w:jc w:val="both"/>
              <w:rPr>
                <w:rFonts w:ascii="Times New Roman" w:hAnsi="Times New Roman" w:cs="Times New Roman"/>
                <w:b/>
                <w:szCs w:val="28"/>
              </w:rPr>
            </w:pPr>
          </w:p>
        </w:tc>
        <w:tc>
          <w:tcPr>
            <w:tcW w:w="1745" w:type="dxa"/>
          </w:tcPr>
          <w:p w:rsidR="005C6283" w:rsidRPr="007A1FC7" w:rsidRDefault="005C6283" w:rsidP="00CE776B">
            <w:pPr>
              <w:spacing w:line="276" w:lineRule="auto"/>
              <w:jc w:val="both"/>
              <w:rPr>
                <w:rFonts w:ascii="Times New Roman" w:hAnsi="Times New Roman" w:cs="Times New Roman"/>
                <w:b/>
                <w:szCs w:val="28"/>
              </w:rPr>
            </w:pPr>
          </w:p>
        </w:tc>
        <w:tc>
          <w:tcPr>
            <w:tcW w:w="1744" w:type="dxa"/>
          </w:tcPr>
          <w:p w:rsidR="005C6283" w:rsidRPr="007A1FC7" w:rsidRDefault="005C6283" w:rsidP="00CE776B">
            <w:pPr>
              <w:spacing w:line="276" w:lineRule="auto"/>
              <w:jc w:val="both"/>
              <w:rPr>
                <w:rFonts w:ascii="Times New Roman" w:hAnsi="Times New Roman" w:cs="Times New Roman"/>
                <w:b/>
                <w:szCs w:val="28"/>
              </w:rPr>
            </w:pPr>
          </w:p>
        </w:tc>
        <w:tc>
          <w:tcPr>
            <w:tcW w:w="1250" w:type="dxa"/>
          </w:tcPr>
          <w:p w:rsidR="005C6283" w:rsidRPr="007A1FC7" w:rsidRDefault="005C6283" w:rsidP="00CE776B">
            <w:pPr>
              <w:spacing w:line="276" w:lineRule="auto"/>
              <w:jc w:val="both"/>
              <w:rPr>
                <w:rFonts w:ascii="Times New Roman" w:hAnsi="Times New Roman" w:cs="Times New Roman"/>
                <w:b/>
                <w:szCs w:val="28"/>
              </w:rPr>
            </w:pPr>
          </w:p>
        </w:tc>
      </w:tr>
    </w:tbl>
    <w:p w:rsidR="007F35FA" w:rsidRPr="003818E6" w:rsidRDefault="007F35FA" w:rsidP="003818E6">
      <w:pPr>
        <w:spacing w:line="276" w:lineRule="auto"/>
        <w:jc w:val="both"/>
        <w:rPr>
          <w:rFonts w:ascii="Times New Roman" w:hAnsi="Times New Roman" w:cs="Times New Roman"/>
          <w:b/>
          <w:sz w:val="28"/>
          <w:szCs w:val="28"/>
        </w:rPr>
      </w:pPr>
    </w:p>
    <w:tbl>
      <w:tblPr>
        <w:tblStyle w:val="TableGrid"/>
        <w:tblW w:w="10106" w:type="dxa"/>
        <w:tblInd w:w="-185" w:type="dxa"/>
        <w:tblLook w:val="04A0"/>
      </w:tblPr>
      <w:tblGrid>
        <w:gridCol w:w="3554"/>
        <w:gridCol w:w="1766"/>
        <w:gridCol w:w="1768"/>
        <w:gridCol w:w="1768"/>
        <w:gridCol w:w="1250"/>
      </w:tblGrid>
      <w:tr w:rsidR="005C6283" w:rsidRPr="007A1FC7" w:rsidTr="00326B08">
        <w:tc>
          <w:tcPr>
            <w:tcW w:w="10106" w:type="dxa"/>
            <w:gridSpan w:val="5"/>
            <w:shd w:val="clear" w:color="auto" w:fill="FBE4D5" w:themeFill="accent2" w:themeFillTint="33"/>
          </w:tcPr>
          <w:p w:rsidR="005C6283" w:rsidRPr="007A1FC7" w:rsidRDefault="005C6283" w:rsidP="00CE776B">
            <w:pPr>
              <w:spacing w:line="276" w:lineRule="auto"/>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 xml:space="preserve">Standardi V.2  </w:t>
            </w:r>
          </w:p>
          <w:p w:rsidR="005C6283" w:rsidRPr="007A1FC7" w:rsidRDefault="00064EB5" w:rsidP="00CE776B">
            <w:pPr>
              <w:spacing w:line="276" w:lineRule="auto"/>
              <w:jc w:val="both"/>
              <w:rPr>
                <w:rFonts w:ascii="Times New Roman" w:hAnsi="Times New Roman" w:cs="Times New Roman"/>
                <w:b/>
                <w:sz w:val="28"/>
                <w:szCs w:val="28"/>
              </w:rPr>
            </w:pPr>
            <w:r w:rsidRPr="007A1FC7">
              <w:rPr>
                <w:rFonts w:ascii="Times New Roman" w:eastAsia="Times New Roman" w:hAnsi="Times New Roman" w:cs="Times New Roman"/>
                <w:b/>
                <w:bCs/>
                <w:sz w:val="24"/>
                <w:szCs w:val="24"/>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sidR="005C6283" w:rsidRPr="007A1FC7">
              <w:rPr>
                <w:rFonts w:ascii="Times New Roman" w:eastAsia="Times New Roman" w:hAnsi="Times New Roman" w:cs="Times New Roman"/>
                <w:b/>
                <w:bCs/>
                <w:sz w:val="24"/>
                <w:szCs w:val="24"/>
                <w:lang w:val="sq-AL"/>
              </w:rPr>
              <w:t>.</w:t>
            </w:r>
            <w:r w:rsidR="00823D78" w:rsidRPr="007A1FC7">
              <w:rPr>
                <w:rFonts w:ascii="Times New Roman" w:eastAsia="Times New Roman" w:hAnsi="Times New Roman" w:cs="Times New Roman"/>
                <w:b/>
                <w:bCs/>
                <w:sz w:val="24"/>
                <w:szCs w:val="24"/>
                <w:lang w:val="sq-AL"/>
              </w:rPr>
              <w:t xml:space="preserve"> </w:t>
            </w:r>
          </w:p>
        </w:tc>
      </w:tr>
      <w:tr w:rsidR="005C6283" w:rsidRPr="007A1FC7" w:rsidTr="00326B08">
        <w:tc>
          <w:tcPr>
            <w:tcW w:w="3554"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552"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9D5AC0" w:rsidRPr="007A1FC7" w:rsidTr="00326B08">
        <w:tc>
          <w:tcPr>
            <w:tcW w:w="3554" w:type="dxa"/>
          </w:tcPr>
          <w:p w:rsidR="009D5AC0" w:rsidRPr="007A1FC7" w:rsidRDefault="009D5AC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vë në dispozicion informacion të plotë dhe të hollësishëm në lidhje me kriteret e procedurat e përparimit akademik të studentëve dhe kalimit nga një vit akademik në tjetrin.</w:t>
            </w:r>
          </w:p>
        </w:tc>
        <w:tc>
          <w:tcPr>
            <w:tcW w:w="6552" w:type="dxa"/>
            <w:gridSpan w:val="4"/>
          </w:tcPr>
          <w:p w:rsidR="009D5AC0" w:rsidRPr="003818E6" w:rsidRDefault="009D5AC0" w:rsidP="00CE776B">
            <w:pPr>
              <w:spacing w:line="276" w:lineRule="auto"/>
              <w:jc w:val="both"/>
              <w:rPr>
                <w:rFonts w:ascii="Times New Roman" w:hAnsi="Times New Roman" w:cs="Times New Roman"/>
                <w:szCs w:val="28"/>
              </w:rPr>
            </w:pPr>
          </w:p>
        </w:tc>
      </w:tr>
      <w:tr w:rsidR="009D5AC0" w:rsidRPr="007A1FC7" w:rsidTr="00326B08">
        <w:tc>
          <w:tcPr>
            <w:tcW w:w="3554" w:type="dxa"/>
          </w:tcPr>
          <w:p w:rsidR="009D5AC0" w:rsidRPr="007A1FC7" w:rsidRDefault="009D5AC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Institucioni informon studentët në lidhje me kriteret e procedurat e njohjeve të kualifikimeve të mëparshme ose studimeve të pjesshme. </w:t>
            </w:r>
          </w:p>
        </w:tc>
        <w:tc>
          <w:tcPr>
            <w:tcW w:w="6552" w:type="dxa"/>
            <w:gridSpan w:val="4"/>
          </w:tcPr>
          <w:p w:rsidR="009D5AC0" w:rsidRPr="003818E6" w:rsidRDefault="009D5AC0" w:rsidP="00CE776B">
            <w:pPr>
              <w:spacing w:line="276" w:lineRule="auto"/>
              <w:jc w:val="both"/>
              <w:rPr>
                <w:rFonts w:ascii="Times New Roman" w:hAnsi="Times New Roman" w:cs="Times New Roman"/>
                <w:szCs w:val="28"/>
              </w:rPr>
            </w:pPr>
          </w:p>
        </w:tc>
      </w:tr>
      <w:tr w:rsidR="009D5AC0" w:rsidRPr="007A1FC7" w:rsidTr="00326B08">
        <w:tc>
          <w:tcPr>
            <w:tcW w:w="3554" w:type="dxa"/>
          </w:tcPr>
          <w:p w:rsidR="009D5AC0" w:rsidRPr="007A1FC7" w:rsidRDefault="009D5AC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Institucioni informon studentët në lidhje me kriteret e procedurat e vlerësimit të dijeve e aftësive të studentëve në programin e studimit. </w:t>
            </w:r>
          </w:p>
        </w:tc>
        <w:tc>
          <w:tcPr>
            <w:tcW w:w="6552" w:type="dxa"/>
            <w:gridSpan w:val="4"/>
          </w:tcPr>
          <w:p w:rsidR="009D5AC0" w:rsidRPr="003818E6" w:rsidRDefault="009D5AC0" w:rsidP="00CE776B">
            <w:pPr>
              <w:spacing w:line="276" w:lineRule="auto"/>
              <w:jc w:val="both"/>
              <w:rPr>
                <w:rFonts w:ascii="Times New Roman" w:hAnsi="Times New Roman" w:cs="Times New Roman"/>
                <w:szCs w:val="28"/>
              </w:rPr>
            </w:pPr>
          </w:p>
        </w:tc>
      </w:tr>
      <w:tr w:rsidR="009D5AC0" w:rsidRPr="007A1FC7" w:rsidTr="00326B08">
        <w:tc>
          <w:tcPr>
            <w:tcW w:w="3554" w:type="dxa"/>
          </w:tcPr>
          <w:p w:rsidR="009D5AC0" w:rsidRPr="007A1FC7" w:rsidRDefault="009D5AC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Institucioni i arsimit të lartë informon studentët në lidhje me kriteret e procedurat e punimit të diplomës dhe diplomimit në programin e studimit. </w:t>
            </w:r>
          </w:p>
        </w:tc>
        <w:tc>
          <w:tcPr>
            <w:tcW w:w="6552" w:type="dxa"/>
            <w:gridSpan w:val="4"/>
          </w:tcPr>
          <w:p w:rsidR="009D5AC0" w:rsidRPr="003818E6" w:rsidRDefault="009D5AC0" w:rsidP="00CE776B">
            <w:pPr>
              <w:spacing w:line="276" w:lineRule="auto"/>
              <w:jc w:val="both"/>
              <w:rPr>
                <w:rFonts w:ascii="Times New Roman" w:hAnsi="Times New Roman" w:cs="Times New Roman"/>
                <w:szCs w:val="28"/>
              </w:rPr>
            </w:pPr>
          </w:p>
        </w:tc>
      </w:tr>
      <w:tr w:rsidR="009D5AC0" w:rsidRPr="007A1FC7" w:rsidTr="00326B08">
        <w:tc>
          <w:tcPr>
            <w:tcW w:w="3554" w:type="dxa"/>
          </w:tcPr>
          <w:p w:rsidR="009D5AC0" w:rsidRPr="007A1FC7" w:rsidRDefault="009D5AC0" w:rsidP="00CE776B">
            <w:pPr>
              <w:spacing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Përpara fillimit të çdo viti akademik dhe në mënyrë periodike, institucioni i arsimit të lartë publikon udhëzues të posaçëm dhe organizon takime të hapura për informimin e të interesuarve e studentëve të ardhshëm mbi programin e studimit</w:t>
            </w:r>
          </w:p>
        </w:tc>
        <w:tc>
          <w:tcPr>
            <w:tcW w:w="6552" w:type="dxa"/>
            <w:gridSpan w:val="4"/>
          </w:tcPr>
          <w:p w:rsidR="009D5AC0" w:rsidRPr="003818E6" w:rsidRDefault="009D5AC0" w:rsidP="00CE776B">
            <w:pPr>
              <w:spacing w:line="276" w:lineRule="auto"/>
              <w:jc w:val="both"/>
              <w:rPr>
                <w:rFonts w:ascii="Times New Roman" w:hAnsi="Times New Roman" w:cs="Times New Roman"/>
                <w:szCs w:val="28"/>
              </w:rPr>
            </w:pPr>
          </w:p>
        </w:tc>
      </w:tr>
      <w:tr w:rsidR="005C6283" w:rsidRPr="007A1FC7" w:rsidTr="00326B08">
        <w:trPr>
          <w:trHeight w:val="315"/>
        </w:trPr>
        <w:tc>
          <w:tcPr>
            <w:tcW w:w="3554"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766"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68"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68"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326B08">
        <w:trPr>
          <w:trHeight w:val="315"/>
        </w:trPr>
        <w:tc>
          <w:tcPr>
            <w:tcW w:w="3554"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766" w:type="dxa"/>
          </w:tcPr>
          <w:p w:rsidR="005C6283" w:rsidRPr="007A1FC7" w:rsidRDefault="005C6283" w:rsidP="00CE776B">
            <w:pPr>
              <w:spacing w:line="276" w:lineRule="auto"/>
              <w:jc w:val="both"/>
              <w:rPr>
                <w:rFonts w:ascii="Times New Roman" w:hAnsi="Times New Roman" w:cs="Times New Roman"/>
                <w:b/>
                <w:szCs w:val="28"/>
              </w:rPr>
            </w:pPr>
          </w:p>
        </w:tc>
        <w:tc>
          <w:tcPr>
            <w:tcW w:w="1768" w:type="dxa"/>
          </w:tcPr>
          <w:p w:rsidR="005C6283" w:rsidRPr="007A1FC7" w:rsidRDefault="005C6283" w:rsidP="00CE776B">
            <w:pPr>
              <w:spacing w:line="276" w:lineRule="auto"/>
              <w:jc w:val="both"/>
              <w:rPr>
                <w:rFonts w:ascii="Times New Roman" w:hAnsi="Times New Roman" w:cs="Times New Roman"/>
                <w:b/>
                <w:szCs w:val="28"/>
              </w:rPr>
            </w:pPr>
          </w:p>
        </w:tc>
        <w:tc>
          <w:tcPr>
            <w:tcW w:w="1768" w:type="dxa"/>
          </w:tcPr>
          <w:p w:rsidR="005C6283" w:rsidRPr="007A1FC7" w:rsidRDefault="005C6283" w:rsidP="00CE776B">
            <w:pPr>
              <w:spacing w:line="276" w:lineRule="auto"/>
              <w:jc w:val="both"/>
              <w:rPr>
                <w:rFonts w:ascii="Times New Roman" w:hAnsi="Times New Roman" w:cs="Times New Roman"/>
                <w:b/>
                <w:szCs w:val="28"/>
              </w:rPr>
            </w:pPr>
          </w:p>
        </w:tc>
        <w:tc>
          <w:tcPr>
            <w:tcW w:w="1250" w:type="dxa"/>
          </w:tcPr>
          <w:p w:rsidR="005C6283" w:rsidRPr="007A1FC7" w:rsidRDefault="005C6283" w:rsidP="00CE776B">
            <w:pPr>
              <w:spacing w:line="276" w:lineRule="auto"/>
              <w:jc w:val="both"/>
              <w:rPr>
                <w:rFonts w:ascii="Times New Roman" w:hAnsi="Times New Roman" w:cs="Times New Roman"/>
                <w:b/>
                <w:szCs w:val="28"/>
              </w:rPr>
            </w:pPr>
          </w:p>
        </w:tc>
      </w:tr>
    </w:tbl>
    <w:p w:rsidR="00A04D55" w:rsidRPr="007A1FC7" w:rsidRDefault="00A04D55" w:rsidP="00CE776B">
      <w:pPr>
        <w:pStyle w:val="ListParagraph"/>
        <w:spacing w:line="276" w:lineRule="auto"/>
        <w:ind w:left="0"/>
        <w:jc w:val="both"/>
        <w:rPr>
          <w:rFonts w:ascii="Times New Roman" w:hAnsi="Times New Roman" w:cs="Times New Roman"/>
          <w:b/>
          <w:sz w:val="24"/>
          <w:szCs w:val="28"/>
        </w:rPr>
      </w:pPr>
    </w:p>
    <w:tbl>
      <w:tblPr>
        <w:tblStyle w:val="TableGrid"/>
        <w:tblW w:w="9932" w:type="dxa"/>
        <w:tblInd w:w="-185" w:type="dxa"/>
        <w:tblLook w:val="04A0"/>
      </w:tblPr>
      <w:tblGrid>
        <w:gridCol w:w="3695"/>
        <w:gridCol w:w="1412"/>
        <w:gridCol w:w="1788"/>
        <w:gridCol w:w="1787"/>
        <w:gridCol w:w="1250"/>
      </w:tblGrid>
      <w:tr w:rsidR="005C6283" w:rsidRPr="007A1FC7" w:rsidTr="00A04D55">
        <w:tc>
          <w:tcPr>
            <w:tcW w:w="9932" w:type="dxa"/>
            <w:gridSpan w:val="5"/>
            <w:shd w:val="clear" w:color="auto" w:fill="F7CAAC" w:themeFill="accent2"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sz w:val="24"/>
                <w:szCs w:val="24"/>
                <w:lang w:val="sq-AL"/>
              </w:rPr>
              <w:t>Standardi V.3</w:t>
            </w:r>
          </w:p>
          <w:p w:rsidR="005C6283" w:rsidRPr="007A1FC7" w:rsidRDefault="005C6283" w:rsidP="00CE776B">
            <w:pPr>
              <w:spacing w:line="276" w:lineRule="auto"/>
              <w:jc w:val="both"/>
              <w:rPr>
                <w:rFonts w:ascii="Times New Roman" w:hAnsi="Times New Roman" w:cs="Times New Roman"/>
                <w:b/>
                <w:sz w:val="28"/>
                <w:szCs w:val="28"/>
              </w:rPr>
            </w:pPr>
            <w:r w:rsidRPr="007A1FC7">
              <w:rPr>
                <w:rFonts w:ascii="Times New Roman" w:eastAsia="Times New Roman" w:hAnsi="Times New Roman" w:cs="Times New Roman"/>
                <w:b/>
                <w:bCs/>
                <w:sz w:val="24"/>
                <w:szCs w:val="24"/>
                <w:lang w:val="sq-AL"/>
              </w:rPr>
              <w:t>Institucioni i arsimit të lartë vë në dispozicion të studentëve informacion të plotë e të hollësishëm për objektivat formuese, strukturën, organizimin, përmbajtjen e programit të studimit, rezultatet e pritshme të të nxënit dhe mundësitë e punësimit.</w:t>
            </w:r>
            <w:r w:rsidR="00823D78" w:rsidRPr="007A1FC7">
              <w:rPr>
                <w:rFonts w:ascii="Times New Roman" w:eastAsia="Times New Roman" w:hAnsi="Times New Roman" w:cs="Times New Roman"/>
                <w:b/>
                <w:bCs/>
                <w:sz w:val="24"/>
                <w:szCs w:val="24"/>
                <w:lang w:val="sq-AL"/>
              </w:rPr>
              <w:t xml:space="preserve"> </w:t>
            </w:r>
          </w:p>
        </w:tc>
      </w:tr>
      <w:tr w:rsidR="005C6283" w:rsidRPr="007A1FC7" w:rsidTr="0061756C">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Studentët informohen në mënyrë </w:t>
            </w:r>
            <w:r w:rsidRPr="007A1FC7">
              <w:rPr>
                <w:rFonts w:ascii="Times New Roman" w:hAnsi="Times New Roman" w:cs="Times New Roman"/>
                <w:sz w:val="20"/>
              </w:rPr>
              <w:lastRenderedPageBreak/>
              <w:t xml:space="preserve">të hollësishme për strukturën, organizimin dhe kohëzgjatjen e programit të studimeve. </w:t>
            </w:r>
          </w:p>
        </w:tc>
        <w:tc>
          <w:tcPr>
            <w:tcW w:w="6237" w:type="dxa"/>
            <w:gridSpan w:val="4"/>
          </w:tcPr>
          <w:p w:rsidR="007A3628" w:rsidRPr="003818E6"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2.</w:t>
            </w:r>
            <w:r w:rsidRPr="007A1FC7">
              <w:rPr>
                <w:rFonts w:ascii="Times New Roman" w:hAnsi="Times New Roman" w:cs="Times New Roman"/>
                <w:sz w:val="20"/>
              </w:rPr>
              <w:t xml:space="preserve"> Institucioni vë në dispozicion të studentëve informacion dhe dokumentacion/ udhëzues të posaçëm për lëndët/modulet, përmbajtjen dhe veprimtaritë formuese. </w:t>
            </w:r>
          </w:p>
        </w:tc>
        <w:tc>
          <w:tcPr>
            <w:tcW w:w="6237" w:type="dxa"/>
            <w:gridSpan w:val="4"/>
          </w:tcPr>
          <w:p w:rsidR="007A3628" w:rsidRPr="003818E6"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Institucioni informon studentët mbi mundësitë e punësimit, si dhe mbështetjen institucionale për orientimin drejt dhe në tregun e punës. </w:t>
            </w:r>
          </w:p>
        </w:tc>
        <w:tc>
          <w:tcPr>
            <w:tcW w:w="6237" w:type="dxa"/>
            <w:gridSpan w:val="4"/>
          </w:tcPr>
          <w:p w:rsidR="007A3628" w:rsidRPr="003818E6"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Studentëve u vihet në dispozicion informacion i gjerë dhe i përditësuar për zhvillimin dhe organizimin e procesit mësimor, logjistikën, infrastrukturën dhe shërbimet në funksion të realizimit të tij. </w:t>
            </w:r>
          </w:p>
        </w:tc>
        <w:tc>
          <w:tcPr>
            <w:tcW w:w="6237" w:type="dxa"/>
            <w:gridSpan w:val="4"/>
          </w:tcPr>
          <w:p w:rsidR="007A3628" w:rsidRPr="003818E6"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Informacioni në lidhje me programin e studimit mundësohet përmes sistemit të menaxhimit të brendshëm të informacionit dhe duhet të jetë lehtësisht i arritshëm nga studentët edhe në distancë. </w:t>
            </w:r>
          </w:p>
        </w:tc>
        <w:tc>
          <w:tcPr>
            <w:tcW w:w="6237" w:type="dxa"/>
            <w:gridSpan w:val="4"/>
          </w:tcPr>
          <w:p w:rsidR="007A3628" w:rsidRPr="003818E6"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Sistemi i brendshëm i menaxhimit administron informacionin, dokumentacionin dhe aktivitetin mësimor të studentëve</w:t>
            </w:r>
          </w:p>
        </w:tc>
        <w:tc>
          <w:tcPr>
            <w:tcW w:w="6237" w:type="dxa"/>
            <w:gridSpan w:val="4"/>
          </w:tcPr>
          <w:p w:rsidR="007A3628" w:rsidRPr="003818E6" w:rsidRDefault="007A3628" w:rsidP="00CE776B">
            <w:pPr>
              <w:spacing w:line="276" w:lineRule="auto"/>
              <w:jc w:val="both"/>
              <w:rPr>
                <w:rFonts w:ascii="Times New Roman" w:hAnsi="Times New Roman" w:cs="Times New Roman"/>
                <w:szCs w:val="28"/>
              </w:rPr>
            </w:pPr>
          </w:p>
        </w:tc>
      </w:tr>
      <w:tr w:rsidR="005C6283" w:rsidRPr="007A1FC7" w:rsidTr="0061756C">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412"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88"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87"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1756C">
        <w:trPr>
          <w:trHeight w:val="31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412" w:type="dxa"/>
          </w:tcPr>
          <w:p w:rsidR="005C6283" w:rsidRPr="007A1FC7" w:rsidRDefault="005C6283" w:rsidP="00CE776B">
            <w:pPr>
              <w:spacing w:line="276" w:lineRule="auto"/>
              <w:jc w:val="both"/>
              <w:rPr>
                <w:rFonts w:ascii="Times New Roman" w:hAnsi="Times New Roman" w:cs="Times New Roman"/>
                <w:b/>
                <w:sz w:val="24"/>
                <w:szCs w:val="28"/>
              </w:rPr>
            </w:pPr>
          </w:p>
        </w:tc>
        <w:tc>
          <w:tcPr>
            <w:tcW w:w="1788" w:type="dxa"/>
          </w:tcPr>
          <w:p w:rsidR="005C6283" w:rsidRPr="007A1FC7" w:rsidRDefault="005C6283" w:rsidP="00CE776B">
            <w:pPr>
              <w:spacing w:line="276" w:lineRule="auto"/>
              <w:jc w:val="both"/>
              <w:rPr>
                <w:rFonts w:ascii="Times New Roman" w:hAnsi="Times New Roman" w:cs="Times New Roman"/>
                <w:b/>
                <w:sz w:val="24"/>
                <w:szCs w:val="28"/>
              </w:rPr>
            </w:pPr>
          </w:p>
        </w:tc>
        <w:tc>
          <w:tcPr>
            <w:tcW w:w="1787" w:type="dxa"/>
          </w:tcPr>
          <w:p w:rsidR="005C6283" w:rsidRPr="007A1FC7" w:rsidRDefault="005C6283" w:rsidP="00CE776B">
            <w:pPr>
              <w:spacing w:line="276" w:lineRule="auto"/>
              <w:jc w:val="both"/>
              <w:rPr>
                <w:rFonts w:ascii="Times New Roman" w:hAnsi="Times New Roman" w:cs="Times New Roman"/>
                <w:b/>
                <w:sz w:val="24"/>
                <w:szCs w:val="28"/>
              </w:rPr>
            </w:pPr>
          </w:p>
        </w:tc>
        <w:tc>
          <w:tcPr>
            <w:tcW w:w="1250" w:type="dxa"/>
          </w:tcPr>
          <w:p w:rsidR="005C6283" w:rsidRPr="007A1FC7" w:rsidRDefault="005C6283" w:rsidP="00CE776B">
            <w:pPr>
              <w:spacing w:line="276" w:lineRule="auto"/>
              <w:jc w:val="both"/>
              <w:rPr>
                <w:rFonts w:ascii="Times New Roman" w:hAnsi="Times New Roman" w:cs="Times New Roman"/>
                <w:b/>
                <w:sz w:val="24"/>
                <w:szCs w:val="28"/>
              </w:rPr>
            </w:pPr>
          </w:p>
        </w:tc>
      </w:tr>
    </w:tbl>
    <w:p w:rsidR="007F35FA" w:rsidRPr="007A1FC7" w:rsidRDefault="007F35FA" w:rsidP="00CE776B">
      <w:pPr>
        <w:pStyle w:val="ListParagraph"/>
        <w:spacing w:line="276" w:lineRule="auto"/>
        <w:ind w:left="0"/>
        <w:jc w:val="both"/>
        <w:rPr>
          <w:rFonts w:ascii="Times New Roman" w:hAnsi="Times New Roman" w:cs="Times New Roman"/>
          <w:b/>
          <w:sz w:val="28"/>
          <w:szCs w:val="28"/>
        </w:rPr>
      </w:pPr>
    </w:p>
    <w:tbl>
      <w:tblPr>
        <w:tblStyle w:val="TableGrid"/>
        <w:tblW w:w="10074" w:type="dxa"/>
        <w:tblInd w:w="-185" w:type="dxa"/>
        <w:tblLook w:val="04A0"/>
      </w:tblPr>
      <w:tblGrid>
        <w:gridCol w:w="3695"/>
        <w:gridCol w:w="1514"/>
        <w:gridCol w:w="1808"/>
        <w:gridCol w:w="1807"/>
        <w:gridCol w:w="1250"/>
      </w:tblGrid>
      <w:tr w:rsidR="005C6283" w:rsidRPr="007A1FC7" w:rsidTr="00326B08">
        <w:tc>
          <w:tcPr>
            <w:tcW w:w="10074"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eastAsia="Times New Roman" w:hAnsi="Times New Roman" w:cs="Times New Roman"/>
                <w:b/>
                <w:sz w:val="24"/>
                <w:szCs w:val="24"/>
                <w:lang w:val="sq-AL"/>
              </w:rPr>
            </w:pPr>
            <w:r w:rsidRPr="007A1FC7">
              <w:rPr>
                <w:rFonts w:ascii="Times New Roman" w:eastAsia="Times New Roman" w:hAnsi="Times New Roman" w:cs="Times New Roman"/>
                <w:b/>
                <w:sz w:val="24"/>
                <w:szCs w:val="24"/>
                <w:lang w:val="sq-AL"/>
              </w:rPr>
              <w:t xml:space="preserve">Standardi V.4  </w:t>
            </w:r>
          </w:p>
          <w:p w:rsidR="005C6283" w:rsidRPr="007A1FC7" w:rsidRDefault="00064EB5" w:rsidP="00CE776B">
            <w:pPr>
              <w:spacing w:line="276" w:lineRule="auto"/>
              <w:jc w:val="both"/>
              <w:rPr>
                <w:rFonts w:ascii="Times New Roman" w:hAnsi="Times New Roman" w:cs="Times New Roman"/>
                <w:b/>
                <w:sz w:val="24"/>
                <w:szCs w:val="24"/>
                <w:lang w:val="sq-AL"/>
              </w:rPr>
            </w:pPr>
            <w:r w:rsidRPr="007A1FC7">
              <w:rPr>
                <w:rFonts w:ascii="Times New Roman" w:eastAsia="Times New Roman" w:hAnsi="Times New Roman" w:cs="Times New Roman"/>
                <w:b/>
                <w:bCs/>
                <w:sz w:val="24"/>
                <w:szCs w:val="24"/>
                <w:lang w:val="sq-AL"/>
              </w:rPr>
              <w:t>Institucioni i arsimit të lartë mbledh, administron, përditëson dhe ruan të dhëna të hollësishme në lidhje me numrin e profilin e studentëve që ndjekin programin e integruar të studimit, nga pranimi në diplomim, si dhe të dhëna të punësimit të tyre përmes një sistemi menaxhimi informatik të brendshëm</w:t>
            </w:r>
            <w:r w:rsidR="005C6283" w:rsidRPr="007A1FC7">
              <w:rPr>
                <w:rFonts w:ascii="Times New Roman" w:eastAsia="Times New Roman" w:hAnsi="Times New Roman" w:cs="Times New Roman"/>
                <w:b/>
                <w:bCs/>
                <w:sz w:val="24"/>
                <w:szCs w:val="24"/>
                <w:lang w:val="sq-AL"/>
              </w:rPr>
              <w:t>.</w:t>
            </w:r>
            <w:r w:rsidR="00A04D55" w:rsidRPr="007A1FC7">
              <w:rPr>
                <w:rFonts w:ascii="Times New Roman" w:eastAsia="Times New Roman" w:hAnsi="Times New Roman" w:cs="Times New Roman"/>
                <w:b/>
                <w:bCs/>
                <w:sz w:val="24"/>
                <w:szCs w:val="24"/>
                <w:lang w:val="sq-AL"/>
              </w:rPr>
              <w:t xml:space="preserve"> </w:t>
            </w:r>
          </w:p>
        </w:tc>
      </w:tr>
      <w:tr w:rsidR="005C6283" w:rsidRPr="007A1FC7" w:rsidTr="0061756C">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i arsimit të lartë disponon dhe mban statistika vjetore për numrin e studentëve e të diplomuarve, në programin e studimit. </w:t>
            </w:r>
          </w:p>
        </w:tc>
        <w:tc>
          <w:tcPr>
            <w:tcW w:w="6379" w:type="dxa"/>
            <w:gridSpan w:val="4"/>
          </w:tcPr>
          <w:p w:rsidR="007A3628" w:rsidRPr="003818E6"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Institucioni disponon statistika vjetore për numrin e studentëve të regjistruar në programin e integruar të studimit, tërheqjet nga programi, si dhe largimet para përfundimit të programit apo mospërfundimin me sukses të vitit akademik në të cilin zhvillohet programi i studimeve. </w:t>
            </w:r>
          </w:p>
        </w:tc>
        <w:tc>
          <w:tcPr>
            <w:tcW w:w="6379" w:type="dxa"/>
            <w:gridSpan w:val="4"/>
          </w:tcPr>
          <w:p w:rsidR="007A3628" w:rsidRPr="003818E6"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lastRenderedPageBreak/>
              <w:t>Kriteri 3.</w:t>
            </w:r>
            <w:r w:rsidRPr="007A1FC7">
              <w:rPr>
                <w:rFonts w:ascii="Times New Roman" w:hAnsi="Times New Roman" w:cs="Times New Roman"/>
                <w:sz w:val="20"/>
              </w:rPr>
              <w:t xml:space="preserve"> Institucioni disponon të dhëna për ecurinë e studentëve gjatë zhvillimit të programit të studimit që nga pranimi, deri në diplomimin e tyre. </w:t>
            </w:r>
          </w:p>
        </w:tc>
        <w:tc>
          <w:tcPr>
            <w:tcW w:w="6379" w:type="dxa"/>
            <w:gridSpan w:val="4"/>
          </w:tcPr>
          <w:p w:rsidR="007A3628" w:rsidRPr="003818E6"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 xml:space="preserve">Kriteri 4. </w:t>
            </w:r>
            <w:r w:rsidRPr="007A1FC7">
              <w:rPr>
                <w:rFonts w:ascii="Times New Roman" w:hAnsi="Times New Roman" w:cs="Times New Roman"/>
                <w:sz w:val="20"/>
              </w:rPr>
              <w:t xml:space="preserve">Të dhënat statistikore të studentëve menaxhohen përmes sistemit të brendshëm të informacionit dhe duhet të jenë të sigurta dhe lehtësisht të verifikueshme nga personat e autorizuar. </w:t>
            </w:r>
          </w:p>
        </w:tc>
        <w:tc>
          <w:tcPr>
            <w:tcW w:w="6379" w:type="dxa"/>
            <w:gridSpan w:val="4"/>
          </w:tcPr>
          <w:p w:rsidR="007A3628" w:rsidRPr="003818E6"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Institucioni duhet të hartojë raporte analitike, periodike mbi profilin dhe cilësinë në hyrje dhe dalje të studentëve, si dhe shkallën e cilësisë së punësimit të tyre, duke e shoqëruar me masat e duhura në drejtim të përmirësimit të këtyre treguesve</w:t>
            </w:r>
          </w:p>
        </w:tc>
        <w:tc>
          <w:tcPr>
            <w:tcW w:w="6379" w:type="dxa"/>
            <w:gridSpan w:val="4"/>
          </w:tcPr>
          <w:p w:rsidR="007A3628" w:rsidRPr="003818E6" w:rsidRDefault="007A3628" w:rsidP="00CE776B">
            <w:pPr>
              <w:spacing w:line="276" w:lineRule="auto"/>
              <w:jc w:val="both"/>
              <w:rPr>
                <w:rFonts w:ascii="Times New Roman" w:hAnsi="Times New Roman" w:cs="Times New Roman"/>
                <w:szCs w:val="28"/>
              </w:rPr>
            </w:pPr>
          </w:p>
        </w:tc>
      </w:tr>
      <w:tr w:rsidR="005C6283" w:rsidRPr="007A1FC7" w:rsidTr="0061756C">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514"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08"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07"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1756C">
        <w:trPr>
          <w:trHeight w:val="139"/>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514" w:type="dxa"/>
          </w:tcPr>
          <w:p w:rsidR="005C6283" w:rsidRPr="007A1FC7" w:rsidRDefault="005C6283" w:rsidP="00CE776B">
            <w:pPr>
              <w:spacing w:line="276" w:lineRule="auto"/>
              <w:jc w:val="both"/>
              <w:rPr>
                <w:rFonts w:ascii="Times New Roman" w:hAnsi="Times New Roman" w:cs="Times New Roman"/>
                <w:b/>
                <w:sz w:val="20"/>
                <w:szCs w:val="28"/>
              </w:rPr>
            </w:pPr>
          </w:p>
        </w:tc>
        <w:tc>
          <w:tcPr>
            <w:tcW w:w="1808" w:type="dxa"/>
          </w:tcPr>
          <w:p w:rsidR="005C6283" w:rsidRPr="007A1FC7" w:rsidRDefault="005C6283" w:rsidP="00CE776B">
            <w:pPr>
              <w:spacing w:line="276" w:lineRule="auto"/>
              <w:jc w:val="both"/>
              <w:rPr>
                <w:rFonts w:ascii="Times New Roman" w:hAnsi="Times New Roman" w:cs="Times New Roman"/>
                <w:b/>
                <w:sz w:val="20"/>
                <w:szCs w:val="28"/>
              </w:rPr>
            </w:pPr>
          </w:p>
        </w:tc>
        <w:tc>
          <w:tcPr>
            <w:tcW w:w="1807" w:type="dxa"/>
          </w:tcPr>
          <w:p w:rsidR="005C6283" w:rsidRPr="007A1FC7" w:rsidRDefault="005C6283" w:rsidP="00CE776B">
            <w:pPr>
              <w:spacing w:line="276" w:lineRule="auto"/>
              <w:jc w:val="both"/>
              <w:rPr>
                <w:rFonts w:ascii="Times New Roman" w:hAnsi="Times New Roman" w:cs="Times New Roman"/>
                <w:b/>
                <w:sz w:val="20"/>
                <w:szCs w:val="28"/>
              </w:rPr>
            </w:pPr>
          </w:p>
        </w:tc>
        <w:tc>
          <w:tcPr>
            <w:tcW w:w="1250" w:type="dxa"/>
          </w:tcPr>
          <w:p w:rsidR="005C6283" w:rsidRPr="007A1FC7" w:rsidRDefault="005C6283" w:rsidP="00CE776B">
            <w:pPr>
              <w:spacing w:line="276" w:lineRule="auto"/>
              <w:jc w:val="both"/>
              <w:rPr>
                <w:rFonts w:ascii="Times New Roman" w:hAnsi="Times New Roman" w:cs="Times New Roman"/>
                <w:b/>
                <w:sz w:val="20"/>
                <w:szCs w:val="28"/>
              </w:rPr>
            </w:pPr>
          </w:p>
        </w:tc>
      </w:tr>
    </w:tbl>
    <w:p w:rsidR="00A04D55" w:rsidRPr="00072E8E" w:rsidRDefault="00A04D55" w:rsidP="00072E8E">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695"/>
        <w:gridCol w:w="1502"/>
        <w:gridCol w:w="1743"/>
        <w:gridCol w:w="1742"/>
        <w:gridCol w:w="1250"/>
      </w:tblGrid>
      <w:tr w:rsidR="005C6283" w:rsidRPr="007A1FC7" w:rsidTr="00326B08">
        <w:tc>
          <w:tcPr>
            <w:tcW w:w="9932"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Standardi V.5  </w:t>
            </w:r>
          </w:p>
          <w:p w:rsidR="005C6283" w:rsidRPr="007A1FC7" w:rsidRDefault="00064EB5"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Institucioni i arsimit të lartë përfshin dhe angazhon studentët në organet vendimmarrëse e këshilluese, në kuadër të hartimit, miratimit, rishikimit e përmirësimit të programit të studimit, metodave të mësimdhënies dhe cilësisë së burimeve e shërbimeve ndaj tyre</w:t>
            </w:r>
            <w:r w:rsidR="005C6283" w:rsidRPr="007A1FC7">
              <w:rPr>
                <w:rFonts w:ascii="Times New Roman" w:eastAsia="Times New Roman" w:hAnsi="Times New Roman" w:cs="Times New Roman"/>
                <w:b/>
                <w:bCs/>
                <w:sz w:val="24"/>
                <w:szCs w:val="24"/>
                <w:lang w:val="sq-AL"/>
              </w:rPr>
              <w:t>.</w:t>
            </w:r>
            <w:r w:rsidR="00A04D55" w:rsidRPr="007A1FC7">
              <w:rPr>
                <w:rFonts w:ascii="Times New Roman" w:eastAsia="Times New Roman" w:hAnsi="Times New Roman" w:cs="Times New Roman"/>
                <w:b/>
                <w:bCs/>
                <w:sz w:val="24"/>
                <w:szCs w:val="24"/>
                <w:lang w:val="sq-AL"/>
              </w:rPr>
              <w:t xml:space="preserve"> </w:t>
            </w:r>
          </w:p>
        </w:tc>
      </w:tr>
      <w:tr w:rsidR="005C6283" w:rsidRPr="007A1FC7" w:rsidTr="0061756C">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Vlerësimi</w:t>
            </w:r>
          </w:p>
        </w:tc>
      </w:tr>
      <w:tr w:rsidR="007A3628" w:rsidRPr="007A1FC7" w:rsidTr="0061756C">
        <w:tc>
          <w:tcPr>
            <w:tcW w:w="3695" w:type="dxa"/>
          </w:tcPr>
          <w:p w:rsidR="00EB7CF1"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parashikon përfshirjen dhe angazhimin e studentëve dhe/ose përfaqësuesve të tyre në organet vendimmarrëse e këshilluese sipas akteve ligjore dhe atyre rregullatore të vetë IAL-ve.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Institucioni duhet të garantojë se përfshirja e studentëve dhe/ose përfaqësuesve të tyre në vendimmarrje, këshillim apo vlerësimin mbi procesin akademik, të jetë reale, konkrete, frutdhënëse dhe me rezultate lehtësisht të verifikueshme e të matshme.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szCs w:val="20"/>
              </w:rPr>
            </w:pPr>
            <w:r w:rsidRPr="007A1FC7">
              <w:rPr>
                <w:rFonts w:ascii="Times New Roman" w:hAnsi="Times New Roman" w:cs="Times New Roman"/>
                <w:b/>
                <w:sz w:val="20"/>
                <w:szCs w:val="20"/>
              </w:rPr>
              <w:t>Kriteri 3.</w:t>
            </w:r>
            <w:r w:rsidRPr="007A1FC7">
              <w:rPr>
                <w:rFonts w:ascii="Times New Roman" w:hAnsi="Times New Roman" w:cs="Times New Roman"/>
                <w:sz w:val="20"/>
                <w:szCs w:val="20"/>
              </w:rPr>
              <w:t xml:space="preserve"> Në hartimin dhe përmirësimin e programit të studimit, institucioni duhet të mbajë parasysh ngarkesën akademike të studentëve në programin e studimit dhe parashikimin e procedurave joburokratike të përparimit të studentëve përgjatë programit, duke përfshirë njohjen e studimeve të plota apo të pjesshme të mëparshme.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EB7CF1" w:rsidRPr="007A1FC7" w:rsidRDefault="007A3628" w:rsidP="00CE776B">
            <w:pPr>
              <w:spacing w:after="120" w:line="276" w:lineRule="auto"/>
              <w:rPr>
                <w:rFonts w:ascii="Times New Roman" w:hAnsi="Times New Roman" w:cs="Times New Roman"/>
                <w:sz w:val="20"/>
                <w:szCs w:val="20"/>
              </w:rPr>
            </w:pPr>
            <w:r w:rsidRPr="007A1FC7">
              <w:rPr>
                <w:rFonts w:ascii="Times New Roman" w:hAnsi="Times New Roman" w:cs="Times New Roman"/>
                <w:b/>
                <w:sz w:val="20"/>
                <w:szCs w:val="20"/>
              </w:rPr>
              <w:t>Kriteri 4.</w:t>
            </w:r>
            <w:r w:rsidRPr="007A1FC7">
              <w:rPr>
                <w:rFonts w:ascii="Times New Roman" w:hAnsi="Times New Roman" w:cs="Times New Roman"/>
                <w:sz w:val="20"/>
                <w:szCs w:val="20"/>
              </w:rPr>
              <w:t xml:space="preserve"> Institucioni garanton përfshirjen e studentëve në procesin e hartimit, rishikimit dhe përmirësimit të programit të </w:t>
            </w:r>
            <w:r w:rsidRPr="007A1FC7">
              <w:rPr>
                <w:rFonts w:ascii="Times New Roman" w:hAnsi="Times New Roman" w:cs="Times New Roman"/>
                <w:sz w:val="20"/>
                <w:szCs w:val="20"/>
              </w:rPr>
              <w:lastRenderedPageBreak/>
              <w:t xml:space="preserve">studimit mbi baza të rregullta dhe reflekton sugjerimet e kontributin e tyre në to.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line="276" w:lineRule="auto"/>
              <w:rPr>
                <w:rFonts w:ascii="Times New Roman" w:hAnsi="Times New Roman" w:cs="Times New Roman"/>
                <w:sz w:val="20"/>
                <w:szCs w:val="20"/>
              </w:rPr>
            </w:pPr>
            <w:r w:rsidRPr="007A1FC7">
              <w:rPr>
                <w:rFonts w:ascii="Times New Roman" w:hAnsi="Times New Roman" w:cs="Times New Roman"/>
                <w:b/>
                <w:sz w:val="20"/>
                <w:szCs w:val="20"/>
              </w:rPr>
              <w:lastRenderedPageBreak/>
              <w:t>Kriteri 5.</w:t>
            </w:r>
            <w:r w:rsidRPr="007A1FC7">
              <w:rPr>
                <w:rFonts w:ascii="Times New Roman" w:hAnsi="Times New Roman" w:cs="Times New Roman"/>
                <w:sz w:val="20"/>
                <w:szCs w:val="20"/>
              </w:rPr>
              <w:t xml:space="preserve"> Studentëve u mundësohet dhënia e mendimit mbi barazinë dhe ndershmërinë e kryerjes së procesit të vlerësimit e kontrollit të dijeve, përfshirë mundësinë e ankimimit të rezultatit, rishikimit dhe reflektimit nga ana e institucionit/ njësisë/pedagogut përgjegjës</w:t>
            </w:r>
            <w:r w:rsidR="00EB7CF1" w:rsidRPr="007A1FC7">
              <w:rPr>
                <w:rFonts w:ascii="Times New Roman" w:hAnsi="Times New Roman" w:cs="Times New Roman"/>
                <w:sz w:val="20"/>
                <w:szCs w:val="20"/>
              </w:rPr>
              <w:t xml:space="preserve">.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5C6283" w:rsidRPr="007A1FC7" w:rsidTr="0061756C">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502"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43"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42"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1756C">
        <w:trPr>
          <w:trHeight w:val="179"/>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502" w:type="dxa"/>
          </w:tcPr>
          <w:p w:rsidR="005C6283" w:rsidRPr="007A1FC7" w:rsidRDefault="005C6283" w:rsidP="00CE776B">
            <w:pPr>
              <w:spacing w:line="276" w:lineRule="auto"/>
              <w:jc w:val="both"/>
              <w:rPr>
                <w:rFonts w:ascii="Times New Roman" w:hAnsi="Times New Roman" w:cs="Times New Roman"/>
                <w:b/>
                <w:sz w:val="20"/>
                <w:szCs w:val="28"/>
              </w:rPr>
            </w:pPr>
          </w:p>
        </w:tc>
        <w:tc>
          <w:tcPr>
            <w:tcW w:w="1743" w:type="dxa"/>
          </w:tcPr>
          <w:p w:rsidR="005C6283" w:rsidRPr="007A1FC7" w:rsidRDefault="005C6283" w:rsidP="00CE776B">
            <w:pPr>
              <w:spacing w:line="276" w:lineRule="auto"/>
              <w:jc w:val="both"/>
              <w:rPr>
                <w:rFonts w:ascii="Times New Roman" w:hAnsi="Times New Roman" w:cs="Times New Roman"/>
                <w:b/>
                <w:sz w:val="20"/>
                <w:szCs w:val="28"/>
              </w:rPr>
            </w:pPr>
          </w:p>
        </w:tc>
        <w:tc>
          <w:tcPr>
            <w:tcW w:w="1742" w:type="dxa"/>
          </w:tcPr>
          <w:p w:rsidR="005C6283" w:rsidRPr="007A1FC7" w:rsidRDefault="005C6283" w:rsidP="00CE776B">
            <w:pPr>
              <w:spacing w:line="276" w:lineRule="auto"/>
              <w:jc w:val="both"/>
              <w:rPr>
                <w:rFonts w:ascii="Times New Roman" w:hAnsi="Times New Roman" w:cs="Times New Roman"/>
                <w:b/>
                <w:sz w:val="20"/>
                <w:szCs w:val="28"/>
              </w:rPr>
            </w:pPr>
          </w:p>
        </w:tc>
        <w:tc>
          <w:tcPr>
            <w:tcW w:w="1250" w:type="dxa"/>
          </w:tcPr>
          <w:p w:rsidR="005C6283" w:rsidRPr="007A1FC7" w:rsidRDefault="005C6283" w:rsidP="00CE776B">
            <w:pPr>
              <w:spacing w:line="276" w:lineRule="auto"/>
              <w:jc w:val="both"/>
              <w:rPr>
                <w:rFonts w:ascii="Times New Roman" w:hAnsi="Times New Roman" w:cs="Times New Roman"/>
                <w:b/>
                <w:sz w:val="20"/>
                <w:szCs w:val="28"/>
              </w:rPr>
            </w:pPr>
          </w:p>
        </w:tc>
      </w:tr>
    </w:tbl>
    <w:p w:rsidR="00EB7CF1" w:rsidRPr="00072E8E" w:rsidRDefault="00EB7CF1" w:rsidP="00072E8E">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95"/>
        <w:gridCol w:w="1625"/>
        <w:gridCol w:w="1752"/>
        <w:gridCol w:w="1752"/>
        <w:gridCol w:w="1250"/>
      </w:tblGrid>
      <w:tr w:rsidR="005C6283" w:rsidRPr="007A1FC7" w:rsidTr="00326B08">
        <w:tc>
          <w:tcPr>
            <w:tcW w:w="10074"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Standardi V.6  </w:t>
            </w:r>
          </w:p>
          <w:p w:rsidR="005C6283" w:rsidRPr="007A1FC7" w:rsidRDefault="00064EB5"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Personeli akademik i angazhuar në programin e studimit merr pjesë në aktivitetet kërkimore e shkencore dhe motivon pjesëmarrjen e studentëve dhe përfshirjen e tyre në studime e projekte</w:t>
            </w:r>
            <w:r w:rsidR="005C6283" w:rsidRPr="007A1FC7">
              <w:rPr>
                <w:rFonts w:ascii="Times New Roman" w:eastAsia="Times New Roman" w:hAnsi="Times New Roman" w:cs="Times New Roman"/>
                <w:b/>
                <w:bCs/>
                <w:sz w:val="24"/>
                <w:szCs w:val="24"/>
                <w:lang w:val="sq-AL"/>
              </w:rPr>
              <w:t>.</w:t>
            </w:r>
            <w:r w:rsidR="005049C2" w:rsidRPr="007A1FC7">
              <w:rPr>
                <w:rFonts w:ascii="Times New Roman" w:eastAsia="Times New Roman" w:hAnsi="Times New Roman" w:cs="Times New Roman"/>
                <w:b/>
                <w:bCs/>
                <w:sz w:val="24"/>
                <w:szCs w:val="24"/>
                <w:lang w:val="sq-AL"/>
              </w:rPr>
              <w:t xml:space="preserve"> </w:t>
            </w:r>
          </w:p>
        </w:tc>
      </w:tr>
      <w:tr w:rsidR="005C6283" w:rsidRPr="007A1FC7" w:rsidTr="0061756C">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Personeli akademik merr pjesë në konferenca ose aktivitete ndërkombëtare në fushën e kërkimit shkencor. </w:t>
            </w:r>
          </w:p>
        </w:tc>
        <w:tc>
          <w:tcPr>
            <w:tcW w:w="6379"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Institucioni lidh marrëveshje partneriteti me institucionet e huaja të arsimit të lartë, institute me qëllim realizimin e studimeve, projekteve dhe kërkimeve të përbashkëta. </w:t>
            </w:r>
          </w:p>
        </w:tc>
        <w:tc>
          <w:tcPr>
            <w:tcW w:w="6379"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Personeli akademik motivon studentët të hartojnë, shkruajnë dhe të publikojnë studime e punime shkencore. </w:t>
            </w:r>
          </w:p>
        </w:tc>
        <w:tc>
          <w:tcPr>
            <w:tcW w:w="6379"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Institucioni mbështet publikimin në revista shkencore ndërkombëtare të punimeve kërkimore-shkencore të personelit akademik të institucionit dhe studentëve. </w:t>
            </w:r>
          </w:p>
        </w:tc>
        <w:tc>
          <w:tcPr>
            <w:tcW w:w="6379"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Institucioni dhe personeli akademik motivojnë dhe mbështetin studentët të angazhohen në studime inovative dhe patentave. </w:t>
            </w:r>
          </w:p>
        </w:tc>
        <w:tc>
          <w:tcPr>
            <w:tcW w:w="6379"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695" w:type="dxa"/>
          </w:tcPr>
          <w:p w:rsidR="007A3628" w:rsidRPr="007A1FC7" w:rsidRDefault="007A3628" w:rsidP="00CE776B">
            <w:pPr>
              <w:spacing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Personeli akademik mbështet studentët në kryerjen e analizave, matjeve studimeve dhe përpunimit të rezultateve në kuadër të realizimit të diplomës</w:t>
            </w:r>
          </w:p>
        </w:tc>
        <w:tc>
          <w:tcPr>
            <w:tcW w:w="6379" w:type="dxa"/>
            <w:gridSpan w:val="4"/>
          </w:tcPr>
          <w:p w:rsidR="007A3628" w:rsidRPr="00072E8E" w:rsidRDefault="007A3628" w:rsidP="00CE776B">
            <w:pPr>
              <w:spacing w:line="276" w:lineRule="auto"/>
              <w:jc w:val="both"/>
              <w:rPr>
                <w:rFonts w:ascii="Times New Roman" w:hAnsi="Times New Roman" w:cs="Times New Roman"/>
                <w:szCs w:val="28"/>
              </w:rPr>
            </w:pPr>
          </w:p>
        </w:tc>
      </w:tr>
      <w:tr w:rsidR="005C6283" w:rsidRPr="007A1FC7" w:rsidTr="0061756C">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625"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52"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52"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1756C">
        <w:trPr>
          <w:trHeight w:val="557"/>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625" w:type="dxa"/>
          </w:tcPr>
          <w:p w:rsidR="005C6283" w:rsidRPr="007A1FC7" w:rsidRDefault="005C6283" w:rsidP="00CE776B">
            <w:pPr>
              <w:spacing w:line="276" w:lineRule="auto"/>
              <w:jc w:val="both"/>
              <w:rPr>
                <w:rFonts w:ascii="Times New Roman" w:hAnsi="Times New Roman" w:cs="Times New Roman"/>
                <w:b/>
                <w:sz w:val="20"/>
                <w:szCs w:val="28"/>
              </w:rPr>
            </w:pPr>
          </w:p>
        </w:tc>
        <w:tc>
          <w:tcPr>
            <w:tcW w:w="1752" w:type="dxa"/>
          </w:tcPr>
          <w:p w:rsidR="005C6283" w:rsidRPr="007A1FC7" w:rsidRDefault="005C6283" w:rsidP="00CE776B">
            <w:pPr>
              <w:spacing w:line="276" w:lineRule="auto"/>
              <w:jc w:val="both"/>
              <w:rPr>
                <w:rFonts w:ascii="Times New Roman" w:hAnsi="Times New Roman" w:cs="Times New Roman"/>
                <w:b/>
                <w:sz w:val="20"/>
                <w:szCs w:val="28"/>
              </w:rPr>
            </w:pPr>
          </w:p>
        </w:tc>
        <w:tc>
          <w:tcPr>
            <w:tcW w:w="1752" w:type="dxa"/>
          </w:tcPr>
          <w:p w:rsidR="005C6283" w:rsidRPr="007A1FC7" w:rsidRDefault="005C6283" w:rsidP="00CE776B">
            <w:pPr>
              <w:spacing w:line="276" w:lineRule="auto"/>
              <w:jc w:val="both"/>
              <w:rPr>
                <w:rFonts w:ascii="Times New Roman" w:hAnsi="Times New Roman" w:cs="Times New Roman"/>
                <w:b/>
                <w:sz w:val="20"/>
                <w:szCs w:val="28"/>
              </w:rPr>
            </w:pPr>
          </w:p>
        </w:tc>
        <w:tc>
          <w:tcPr>
            <w:tcW w:w="1250" w:type="dxa"/>
          </w:tcPr>
          <w:p w:rsidR="005C6283" w:rsidRPr="007A1FC7" w:rsidRDefault="005C6283" w:rsidP="00CE776B">
            <w:pPr>
              <w:spacing w:line="276" w:lineRule="auto"/>
              <w:jc w:val="both"/>
              <w:rPr>
                <w:rFonts w:ascii="Times New Roman" w:hAnsi="Times New Roman" w:cs="Times New Roman"/>
                <w:b/>
                <w:sz w:val="20"/>
                <w:szCs w:val="28"/>
              </w:rPr>
            </w:pPr>
          </w:p>
        </w:tc>
      </w:tr>
    </w:tbl>
    <w:p w:rsidR="00BC51D9" w:rsidRDefault="00BC51D9" w:rsidP="00CE776B">
      <w:pPr>
        <w:spacing w:line="276" w:lineRule="auto"/>
        <w:jc w:val="both"/>
        <w:rPr>
          <w:rFonts w:ascii="Times New Roman" w:hAnsi="Times New Roman" w:cs="Times New Roman"/>
          <w:b/>
          <w:sz w:val="24"/>
          <w:szCs w:val="28"/>
        </w:rPr>
      </w:pPr>
    </w:p>
    <w:p w:rsidR="0061756C" w:rsidRPr="007A1FC7" w:rsidRDefault="0061756C" w:rsidP="00CE776B">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837"/>
        <w:gridCol w:w="1492"/>
        <w:gridCol w:w="1748"/>
        <w:gridCol w:w="1747"/>
        <w:gridCol w:w="1250"/>
      </w:tblGrid>
      <w:tr w:rsidR="005C6283" w:rsidRPr="007A1FC7" w:rsidTr="009B2497">
        <w:tc>
          <w:tcPr>
            <w:tcW w:w="10074"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lastRenderedPageBreak/>
              <w:t xml:space="preserve">Standardi V.7  </w:t>
            </w:r>
          </w:p>
          <w:p w:rsidR="005C6283" w:rsidRPr="007A1FC7" w:rsidRDefault="00064EB5"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Mbështetja e institucionit të arsimit të lartë siguron vazhdimësi në studime të thelluara dhe kërkim shkencor</w:t>
            </w:r>
            <w:r w:rsidR="005C6283" w:rsidRPr="007A1FC7">
              <w:rPr>
                <w:rFonts w:ascii="Times New Roman" w:eastAsia="Times New Roman" w:hAnsi="Times New Roman" w:cs="Times New Roman"/>
                <w:b/>
                <w:bCs/>
                <w:sz w:val="24"/>
                <w:szCs w:val="24"/>
                <w:lang w:val="sq-AL"/>
              </w:rPr>
              <w:t>.</w:t>
            </w:r>
            <w:r w:rsidR="005049C2" w:rsidRPr="007A1FC7">
              <w:rPr>
                <w:rFonts w:ascii="Times New Roman" w:eastAsia="Times New Roman" w:hAnsi="Times New Roman" w:cs="Times New Roman"/>
                <w:b/>
                <w:bCs/>
                <w:sz w:val="24"/>
                <w:szCs w:val="24"/>
                <w:lang w:val="sq-AL"/>
              </w:rPr>
              <w:t xml:space="preserve"> </w:t>
            </w:r>
          </w:p>
        </w:tc>
      </w:tr>
      <w:tr w:rsidR="005C6283" w:rsidRPr="007A1FC7" w:rsidTr="0061756C">
        <w:tc>
          <w:tcPr>
            <w:tcW w:w="3837"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Vlerësimi</w:t>
            </w:r>
          </w:p>
        </w:tc>
      </w:tr>
      <w:tr w:rsidR="007A3628" w:rsidRPr="007A1FC7" w:rsidTr="0061756C">
        <w:tc>
          <w:tcPr>
            <w:tcW w:w="3837"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ndjek një politikë bashkëpunimi me organizmat shkencorë kombëtarë me qëllim rritjen e aktiviteteve dhe mobilitetit të stafit dhe studentëve të programit të studimit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837"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Implementimi i metodave të kërkimit nga personeli akademik dhe studentët siguron vijueshmëri dhe përgatitje të studentëve për ciklin e tretë të studimeve.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837"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Institucioni ndjek një politikë të përfshirjes së studiuesve të rinj vendës dhe të huaj në projekte kërkimore.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837"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Institucion ndjek një politikë integruese për kërkuesit shkencorë të huaj.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837"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Institucioni ndjek një politikë favorizuese për mobilitetitin e studentëve që angazhohen në veprimtari e aktivitete ndërkombëtare.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837" w:type="dxa"/>
          </w:tcPr>
          <w:p w:rsidR="007A3628" w:rsidRPr="007A1FC7" w:rsidRDefault="007A3628" w:rsidP="00CE776B">
            <w:pPr>
              <w:spacing w:line="276" w:lineRule="auto"/>
              <w:rPr>
                <w:rFonts w:ascii="Times New Roman" w:hAnsi="Times New Roman" w:cs="Times New Roman"/>
                <w:sz w:val="20"/>
              </w:rPr>
            </w:pPr>
            <w:r w:rsidRPr="007A1FC7">
              <w:rPr>
                <w:rFonts w:ascii="Times New Roman" w:hAnsi="Times New Roman" w:cs="Times New Roman"/>
                <w:b/>
                <w:sz w:val="20"/>
              </w:rPr>
              <w:t>Kriteri 6.</w:t>
            </w:r>
            <w:r w:rsidRPr="007A1FC7">
              <w:rPr>
                <w:rFonts w:ascii="Times New Roman" w:hAnsi="Times New Roman" w:cs="Times New Roman"/>
                <w:sz w:val="20"/>
              </w:rPr>
              <w:t xml:space="preserve"> Institucioni, për të rritur profilin ndërkombëtar, fton për veprimtari kërkimore dhe mësimdhënie, personel akademik dhe studentë të huaj, për periudha të ndryshme kohore</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5C6283" w:rsidRPr="007A1FC7" w:rsidTr="0061756C">
        <w:trPr>
          <w:trHeight w:val="315"/>
        </w:trPr>
        <w:tc>
          <w:tcPr>
            <w:tcW w:w="3837"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492"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48"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47"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1756C">
        <w:trPr>
          <w:trHeight w:val="215"/>
        </w:trPr>
        <w:tc>
          <w:tcPr>
            <w:tcW w:w="3837"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492" w:type="dxa"/>
          </w:tcPr>
          <w:p w:rsidR="005C6283" w:rsidRPr="007A1FC7" w:rsidRDefault="005C6283" w:rsidP="00CE776B">
            <w:pPr>
              <w:spacing w:line="276" w:lineRule="auto"/>
              <w:jc w:val="both"/>
              <w:rPr>
                <w:rFonts w:ascii="Times New Roman" w:hAnsi="Times New Roman" w:cs="Times New Roman"/>
                <w:b/>
                <w:sz w:val="20"/>
                <w:szCs w:val="28"/>
              </w:rPr>
            </w:pPr>
          </w:p>
        </w:tc>
        <w:tc>
          <w:tcPr>
            <w:tcW w:w="1748" w:type="dxa"/>
          </w:tcPr>
          <w:p w:rsidR="005C6283" w:rsidRPr="007A1FC7" w:rsidRDefault="005C6283" w:rsidP="00CE776B">
            <w:pPr>
              <w:spacing w:line="276" w:lineRule="auto"/>
              <w:jc w:val="both"/>
              <w:rPr>
                <w:rFonts w:ascii="Times New Roman" w:hAnsi="Times New Roman" w:cs="Times New Roman"/>
                <w:b/>
                <w:sz w:val="20"/>
                <w:szCs w:val="28"/>
              </w:rPr>
            </w:pPr>
          </w:p>
        </w:tc>
        <w:tc>
          <w:tcPr>
            <w:tcW w:w="1747" w:type="dxa"/>
          </w:tcPr>
          <w:p w:rsidR="005C6283" w:rsidRPr="007A1FC7" w:rsidRDefault="005C6283" w:rsidP="00CE776B">
            <w:pPr>
              <w:spacing w:line="276" w:lineRule="auto"/>
              <w:jc w:val="both"/>
              <w:rPr>
                <w:rFonts w:ascii="Times New Roman" w:hAnsi="Times New Roman" w:cs="Times New Roman"/>
                <w:b/>
                <w:sz w:val="20"/>
                <w:szCs w:val="28"/>
              </w:rPr>
            </w:pPr>
          </w:p>
        </w:tc>
        <w:tc>
          <w:tcPr>
            <w:tcW w:w="1250" w:type="dxa"/>
          </w:tcPr>
          <w:p w:rsidR="005C6283" w:rsidRPr="007A1FC7" w:rsidRDefault="005C6283" w:rsidP="00CE776B">
            <w:pPr>
              <w:spacing w:line="276" w:lineRule="auto"/>
              <w:jc w:val="both"/>
              <w:rPr>
                <w:rFonts w:ascii="Times New Roman" w:hAnsi="Times New Roman" w:cs="Times New Roman"/>
                <w:b/>
                <w:sz w:val="20"/>
                <w:szCs w:val="28"/>
              </w:rPr>
            </w:pPr>
          </w:p>
        </w:tc>
      </w:tr>
    </w:tbl>
    <w:p w:rsidR="007A3628" w:rsidRPr="007A1FC7" w:rsidRDefault="007A3628" w:rsidP="00CE776B">
      <w:pPr>
        <w:spacing w:line="276" w:lineRule="auto"/>
        <w:rPr>
          <w:rFonts w:ascii="Times New Roman" w:hAnsi="Times New Roman" w:cs="Times New Roman"/>
        </w:rPr>
      </w:pPr>
    </w:p>
    <w:tbl>
      <w:tblPr>
        <w:tblStyle w:val="TableGrid"/>
        <w:tblW w:w="10074" w:type="dxa"/>
        <w:tblInd w:w="-185" w:type="dxa"/>
        <w:tblLook w:val="04A0"/>
      </w:tblPr>
      <w:tblGrid>
        <w:gridCol w:w="3837"/>
        <w:gridCol w:w="1579"/>
        <w:gridCol w:w="1704"/>
        <w:gridCol w:w="1704"/>
        <w:gridCol w:w="1250"/>
      </w:tblGrid>
      <w:tr w:rsidR="005C6283" w:rsidRPr="007A1FC7" w:rsidTr="009B2497">
        <w:tc>
          <w:tcPr>
            <w:tcW w:w="10074"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Standardi V.8  </w:t>
            </w:r>
          </w:p>
          <w:p w:rsidR="005C6283" w:rsidRPr="007A1FC7" w:rsidRDefault="00064EB5"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Institucioni i arsimit të lartë ka procedura e njësi të posaçme për pritjen, orientimin, këshillimin e studentëve, menaxhimin e ankimimeve e problematikave, të cilat operojnë në mënyrë permanente e janë lehtësisht të arritshme e të përdorshme nga studentët</w:t>
            </w:r>
            <w:r w:rsidR="005C6283" w:rsidRPr="007A1FC7">
              <w:rPr>
                <w:rFonts w:ascii="Times New Roman" w:eastAsia="Times New Roman" w:hAnsi="Times New Roman" w:cs="Times New Roman"/>
                <w:b/>
                <w:bCs/>
                <w:sz w:val="24"/>
                <w:szCs w:val="24"/>
                <w:lang w:val="sq-AL"/>
              </w:rPr>
              <w:t>.</w:t>
            </w:r>
            <w:r w:rsidR="00BC51D9" w:rsidRPr="007A1FC7">
              <w:rPr>
                <w:rFonts w:ascii="Times New Roman" w:eastAsia="Times New Roman" w:hAnsi="Times New Roman" w:cs="Times New Roman"/>
                <w:b/>
                <w:bCs/>
                <w:sz w:val="24"/>
                <w:szCs w:val="24"/>
                <w:lang w:val="sq-AL"/>
              </w:rPr>
              <w:t xml:space="preserve"> </w:t>
            </w:r>
          </w:p>
        </w:tc>
      </w:tr>
      <w:tr w:rsidR="005C6283" w:rsidRPr="007A1FC7" w:rsidTr="0061756C">
        <w:tc>
          <w:tcPr>
            <w:tcW w:w="3837"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7A3628" w:rsidRPr="007A1FC7" w:rsidTr="0061756C">
        <w:tc>
          <w:tcPr>
            <w:tcW w:w="3837" w:type="dxa"/>
          </w:tcPr>
          <w:p w:rsidR="00BC51D9"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ka procedura e njësi të posaçme në shërbim të informimit e shërbimit të studentëve, në përputhje me parashikimet ligjore dhe aktet rregullatore të IAL-ve.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837"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Institucioni ka ngritur dhe ka bërë funksional një sistem të posaçëm për informimin, këshillimin, ndjekjen e përparimit të studentëve dhe asistimin e tyre për çështje që kanë të bëjnë me procesin mësimor dhe programin e studimit.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837" w:type="dxa"/>
          </w:tcPr>
          <w:p w:rsidR="007A3628" w:rsidRPr="007A1FC7" w:rsidRDefault="007A3628"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Institucioni u ofron studentëve </w:t>
            </w:r>
            <w:r w:rsidRPr="007A1FC7">
              <w:rPr>
                <w:rFonts w:ascii="Times New Roman" w:hAnsi="Times New Roman" w:cs="Times New Roman"/>
                <w:sz w:val="20"/>
              </w:rPr>
              <w:lastRenderedPageBreak/>
              <w:t xml:space="preserve">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orientimin në tregun e punës. </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7A3628" w:rsidRPr="007A1FC7" w:rsidTr="0061756C">
        <w:tc>
          <w:tcPr>
            <w:tcW w:w="3837" w:type="dxa"/>
          </w:tcPr>
          <w:p w:rsidR="007A3628" w:rsidRPr="007A1FC7" w:rsidRDefault="007A3628" w:rsidP="00CE776B">
            <w:pPr>
              <w:spacing w:line="276" w:lineRule="auto"/>
              <w:rPr>
                <w:rFonts w:ascii="Times New Roman" w:hAnsi="Times New Roman" w:cs="Times New Roman"/>
                <w:sz w:val="20"/>
              </w:rPr>
            </w:pPr>
            <w:r w:rsidRPr="007A1FC7">
              <w:rPr>
                <w:rFonts w:ascii="Times New Roman" w:hAnsi="Times New Roman" w:cs="Times New Roman"/>
                <w:b/>
                <w:sz w:val="20"/>
              </w:rPr>
              <w:lastRenderedPageBreak/>
              <w:t>Kriteri 4.</w:t>
            </w:r>
            <w:r w:rsidRPr="007A1FC7">
              <w:rPr>
                <w:rFonts w:ascii="Times New Roman" w:hAnsi="Times New Roman" w:cs="Times New Roman"/>
                <w:sz w:val="20"/>
              </w:rPr>
              <w:t xml:space="preserve"> Zyra/njësia e karrierës ndjek studentët pas diplomimit, mbledh, përpunon e mban të dhëna mbi shkallën dhe cilësinë e punësimit të studentëve të programit të studimit dhe ua vë ato në dispozicion studentëve dhe organeve e autoriteteve drejtuese përkatëse</w:t>
            </w:r>
          </w:p>
        </w:tc>
        <w:tc>
          <w:tcPr>
            <w:tcW w:w="6237" w:type="dxa"/>
            <w:gridSpan w:val="4"/>
          </w:tcPr>
          <w:p w:rsidR="007A3628" w:rsidRPr="00072E8E" w:rsidRDefault="007A3628" w:rsidP="00CE776B">
            <w:pPr>
              <w:spacing w:line="276" w:lineRule="auto"/>
              <w:jc w:val="both"/>
              <w:rPr>
                <w:rFonts w:ascii="Times New Roman" w:hAnsi="Times New Roman" w:cs="Times New Roman"/>
                <w:szCs w:val="28"/>
              </w:rPr>
            </w:pPr>
          </w:p>
        </w:tc>
      </w:tr>
      <w:tr w:rsidR="005C6283" w:rsidRPr="007A1FC7" w:rsidTr="0061756C">
        <w:trPr>
          <w:trHeight w:val="315"/>
        </w:trPr>
        <w:tc>
          <w:tcPr>
            <w:tcW w:w="3837"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57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04"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04"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61756C">
        <w:trPr>
          <w:trHeight w:val="147"/>
        </w:trPr>
        <w:tc>
          <w:tcPr>
            <w:tcW w:w="3837"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0"/>
                <w:szCs w:val="24"/>
              </w:rPr>
            </w:pPr>
          </w:p>
        </w:tc>
        <w:tc>
          <w:tcPr>
            <w:tcW w:w="1579" w:type="dxa"/>
          </w:tcPr>
          <w:p w:rsidR="005C6283" w:rsidRPr="007A1FC7" w:rsidRDefault="005C6283" w:rsidP="00CE776B">
            <w:pPr>
              <w:spacing w:line="276" w:lineRule="auto"/>
              <w:jc w:val="both"/>
              <w:rPr>
                <w:rFonts w:ascii="Times New Roman" w:hAnsi="Times New Roman" w:cs="Times New Roman"/>
                <w:b/>
                <w:szCs w:val="28"/>
              </w:rPr>
            </w:pPr>
          </w:p>
        </w:tc>
        <w:tc>
          <w:tcPr>
            <w:tcW w:w="1704" w:type="dxa"/>
          </w:tcPr>
          <w:p w:rsidR="005C6283" w:rsidRPr="007A1FC7" w:rsidRDefault="005C6283" w:rsidP="00CE776B">
            <w:pPr>
              <w:spacing w:line="276" w:lineRule="auto"/>
              <w:jc w:val="both"/>
              <w:rPr>
                <w:rFonts w:ascii="Times New Roman" w:hAnsi="Times New Roman" w:cs="Times New Roman"/>
                <w:b/>
                <w:szCs w:val="28"/>
              </w:rPr>
            </w:pPr>
          </w:p>
        </w:tc>
        <w:tc>
          <w:tcPr>
            <w:tcW w:w="1704" w:type="dxa"/>
          </w:tcPr>
          <w:p w:rsidR="005C6283" w:rsidRPr="007A1FC7" w:rsidRDefault="005C6283" w:rsidP="00CE776B">
            <w:pPr>
              <w:spacing w:line="276" w:lineRule="auto"/>
              <w:jc w:val="both"/>
              <w:rPr>
                <w:rFonts w:ascii="Times New Roman" w:hAnsi="Times New Roman" w:cs="Times New Roman"/>
                <w:b/>
                <w:szCs w:val="28"/>
              </w:rPr>
            </w:pPr>
          </w:p>
        </w:tc>
        <w:tc>
          <w:tcPr>
            <w:tcW w:w="1250" w:type="dxa"/>
          </w:tcPr>
          <w:p w:rsidR="005C6283" w:rsidRPr="007A1FC7" w:rsidRDefault="005C6283" w:rsidP="00CE776B">
            <w:pPr>
              <w:spacing w:line="276" w:lineRule="auto"/>
              <w:jc w:val="both"/>
              <w:rPr>
                <w:rFonts w:ascii="Times New Roman" w:hAnsi="Times New Roman" w:cs="Times New Roman"/>
                <w:b/>
                <w:szCs w:val="28"/>
              </w:rPr>
            </w:pPr>
          </w:p>
        </w:tc>
      </w:tr>
    </w:tbl>
    <w:p w:rsidR="005C6283" w:rsidRPr="007A1FC7" w:rsidRDefault="005C6283" w:rsidP="00CE776B">
      <w:pPr>
        <w:spacing w:line="276" w:lineRule="auto"/>
        <w:jc w:val="both"/>
        <w:rPr>
          <w:rFonts w:ascii="Times New Roman" w:hAnsi="Times New Roman" w:cs="Times New Roman"/>
          <w:b/>
          <w:szCs w:val="28"/>
        </w:rPr>
      </w:pPr>
    </w:p>
    <w:tbl>
      <w:tblPr>
        <w:tblStyle w:val="TableGrid"/>
        <w:tblW w:w="9720" w:type="dxa"/>
        <w:tblInd w:w="-185" w:type="dxa"/>
        <w:tblLook w:val="04A0"/>
      </w:tblPr>
      <w:tblGrid>
        <w:gridCol w:w="3240"/>
        <w:gridCol w:w="1620"/>
        <w:gridCol w:w="1620"/>
        <w:gridCol w:w="1620"/>
        <w:gridCol w:w="1620"/>
      </w:tblGrid>
      <w:tr w:rsidR="005C6283" w:rsidRPr="007A1FC7" w:rsidTr="005F13D3">
        <w:trPr>
          <w:trHeight w:val="315"/>
        </w:trPr>
        <w:tc>
          <w:tcPr>
            <w:tcW w:w="3240" w:type="dxa"/>
            <w:vMerge w:val="restart"/>
          </w:tcPr>
          <w:p w:rsidR="005C6283" w:rsidRPr="007A1FC7" w:rsidRDefault="005C6283" w:rsidP="00CE776B">
            <w:pPr>
              <w:spacing w:line="276" w:lineRule="auto"/>
              <w:rPr>
                <w:rFonts w:ascii="Times New Roman" w:hAnsi="Times New Roman" w:cs="Times New Roman"/>
                <w:b/>
                <w:sz w:val="24"/>
                <w:szCs w:val="28"/>
              </w:rPr>
            </w:pPr>
            <w:r w:rsidRPr="007A1FC7">
              <w:rPr>
                <w:rFonts w:ascii="Times New Roman" w:hAnsi="Times New Roman" w:cs="Times New Roman"/>
                <w:b/>
                <w:sz w:val="24"/>
                <w:szCs w:val="28"/>
              </w:rPr>
              <w:t>Shkalla e përmbushjes së standardeve të fushës V</w:t>
            </w:r>
          </w:p>
        </w:tc>
        <w:tc>
          <w:tcPr>
            <w:tcW w:w="1620" w:type="dxa"/>
            <w:shd w:val="clear" w:color="auto" w:fill="FF0000"/>
          </w:tcPr>
          <w:p w:rsidR="005C6283" w:rsidRPr="007A1FC7" w:rsidRDefault="005C6283" w:rsidP="00CE776B">
            <w:pPr>
              <w:spacing w:line="276" w:lineRule="auto"/>
              <w:jc w:val="both"/>
              <w:rPr>
                <w:rFonts w:ascii="Times New Roman" w:hAnsi="Times New Roman" w:cs="Times New Roman"/>
                <w:b/>
                <w:sz w:val="24"/>
                <w:szCs w:val="28"/>
              </w:rPr>
            </w:pPr>
            <w:r w:rsidRPr="007A1FC7">
              <w:rPr>
                <w:rFonts w:ascii="Times New Roman" w:hAnsi="Times New Roman" w:cs="Times New Roman"/>
                <w:b/>
                <w:sz w:val="24"/>
                <w:szCs w:val="28"/>
              </w:rPr>
              <w:t>Nuk përmbushet</w:t>
            </w:r>
          </w:p>
        </w:tc>
        <w:tc>
          <w:tcPr>
            <w:tcW w:w="1620" w:type="dxa"/>
            <w:shd w:val="clear" w:color="auto" w:fill="FF6600"/>
          </w:tcPr>
          <w:p w:rsidR="005C6283" w:rsidRPr="007A1FC7" w:rsidRDefault="005C6283" w:rsidP="00CE776B">
            <w:pPr>
              <w:spacing w:line="276" w:lineRule="auto"/>
              <w:jc w:val="both"/>
              <w:rPr>
                <w:rFonts w:ascii="Times New Roman" w:hAnsi="Times New Roman" w:cs="Times New Roman"/>
                <w:b/>
                <w:sz w:val="24"/>
                <w:szCs w:val="28"/>
              </w:rPr>
            </w:pPr>
            <w:r w:rsidRPr="007A1FC7">
              <w:rPr>
                <w:rFonts w:ascii="Times New Roman" w:hAnsi="Times New Roman" w:cs="Times New Roman"/>
                <w:b/>
                <w:sz w:val="24"/>
                <w:szCs w:val="28"/>
              </w:rPr>
              <w:t>Përmbushet pjesërisht</w:t>
            </w:r>
          </w:p>
        </w:tc>
        <w:tc>
          <w:tcPr>
            <w:tcW w:w="1620" w:type="dxa"/>
            <w:shd w:val="clear" w:color="auto" w:fill="CCCC00"/>
          </w:tcPr>
          <w:p w:rsidR="005C6283" w:rsidRPr="007A1FC7" w:rsidRDefault="005C6283" w:rsidP="00CE776B">
            <w:pPr>
              <w:spacing w:line="276" w:lineRule="auto"/>
              <w:jc w:val="both"/>
              <w:rPr>
                <w:rFonts w:ascii="Times New Roman" w:hAnsi="Times New Roman" w:cs="Times New Roman"/>
                <w:b/>
                <w:sz w:val="24"/>
                <w:szCs w:val="28"/>
              </w:rPr>
            </w:pPr>
            <w:r w:rsidRPr="007A1FC7">
              <w:rPr>
                <w:rFonts w:ascii="Times New Roman" w:hAnsi="Times New Roman" w:cs="Times New Roman"/>
                <w:b/>
                <w:sz w:val="24"/>
                <w:szCs w:val="28"/>
              </w:rPr>
              <w:t>Përmbushet kryesisht</w:t>
            </w:r>
          </w:p>
        </w:tc>
        <w:tc>
          <w:tcPr>
            <w:tcW w:w="1620" w:type="dxa"/>
            <w:shd w:val="clear" w:color="auto" w:fill="92D050"/>
          </w:tcPr>
          <w:p w:rsidR="005C6283" w:rsidRPr="007A1FC7" w:rsidRDefault="005C6283" w:rsidP="00CE776B">
            <w:pPr>
              <w:spacing w:line="276" w:lineRule="auto"/>
              <w:jc w:val="both"/>
              <w:rPr>
                <w:rFonts w:ascii="Times New Roman" w:hAnsi="Times New Roman" w:cs="Times New Roman"/>
                <w:b/>
                <w:sz w:val="24"/>
                <w:szCs w:val="28"/>
              </w:rPr>
            </w:pPr>
            <w:r w:rsidRPr="007A1FC7">
              <w:rPr>
                <w:rFonts w:ascii="Times New Roman" w:hAnsi="Times New Roman" w:cs="Times New Roman"/>
                <w:b/>
                <w:sz w:val="24"/>
                <w:szCs w:val="28"/>
              </w:rPr>
              <w:t>Përmbushet plotësisht</w:t>
            </w:r>
          </w:p>
        </w:tc>
      </w:tr>
      <w:tr w:rsidR="005C6283" w:rsidRPr="007A1FC7" w:rsidTr="005F13D3">
        <w:trPr>
          <w:trHeight w:val="315"/>
        </w:trPr>
        <w:tc>
          <w:tcPr>
            <w:tcW w:w="3240" w:type="dxa"/>
            <w:vMerge/>
          </w:tcPr>
          <w:p w:rsidR="005C6283" w:rsidRPr="007A1FC7" w:rsidRDefault="005C6283" w:rsidP="00CE776B">
            <w:pPr>
              <w:spacing w:line="276" w:lineRule="auto"/>
              <w:rPr>
                <w:rFonts w:ascii="Times New Roman" w:hAnsi="Times New Roman" w:cs="Times New Roman"/>
                <w:b/>
                <w:sz w:val="24"/>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c>
          <w:tcPr>
            <w:tcW w:w="1620" w:type="dxa"/>
          </w:tcPr>
          <w:p w:rsidR="005C6283" w:rsidRPr="007A1FC7" w:rsidRDefault="005C6283" w:rsidP="00CE776B">
            <w:pPr>
              <w:spacing w:line="276" w:lineRule="auto"/>
              <w:jc w:val="both"/>
              <w:rPr>
                <w:rFonts w:ascii="Times New Roman" w:hAnsi="Times New Roman" w:cs="Times New Roman"/>
                <w:b/>
                <w:szCs w:val="28"/>
              </w:rPr>
            </w:pPr>
          </w:p>
        </w:tc>
      </w:tr>
    </w:tbl>
    <w:p w:rsidR="00FF3031" w:rsidRDefault="00FF3031" w:rsidP="00072E8E">
      <w:pPr>
        <w:spacing w:line="276" w:lineRule="auto"/>
        <w:jc w:val="both"/>
        <w:rPr>
          <w:rFonts w:ascii="Times New Roman" w:hAnsi="Times New Roman" w:cs="Times New Roman"/>
          <w:b/>
          <w:sz w:val="28"/>
          <w:szCs w:val="28"/>
        </w:rPr>
      </w:pPr>
    </w:p>
    <w:p w:rsidR="0061756C" w:rsidRPr="00072E8E" w:rsidRDefault="0061756C" w:rsidP="00072E8E">
      <w:pPr>
        <w:spacing w:line="276" w:lineRule="auto"/>
        <w:jc w:val="both"/>
        <w:rPr>
          <w:rFonts w:ascii="Times New Roman" w:hAnsi="Times New Roman" w:cs="Times New Roman"/>
          <w:b/>
          <w:sz w:val="28"/>
          <w:szCs w:val="28"/>
        </w:rPr>
      </w:pPr>
    </w:p>
    <w:p w:rsidR="005C6283" w:rsidRPr="007A1FC7" w:rsidRDefault="005C6283" w:rsidP="00CE776B">
      <w:pPr>
        <w:pStyle w:val="ListParagraph"/>
        <w:numPr>
          <w:ilvl w:val="0"/>
          <w:numId w:val="2"/>
        </w:numPr>
        <w:spacing w:line="276" w:lineRule="auto"/>
        <w:ind w:left="709"/>
        <w:rPr>
          <w:rFonts w:ascii="Times New Roman" w:eastAsia="?????? Pro W3" w:hAnsi="Times New Roman" w:cs="Times New Roman"/>
          <w:b/>
          <w:sz w:val="24"/>
          <w:szCs w:val="24"/>
          <w:lang w:val="sq-AL"/>
        </w:rPr>
      </w:pPr>
      <w:r w:rsidRPr="007A1FC7">
        <w:rPr>
          <w:rFonts w:ascii="Times New Roman" w:eastAsia="?????? Pro W3" w:hAnsi="Times New Roman" w:cs="Times New Roman"/>
          <w:b/>
          <w:sz w:val="24"/>
          <w:szCs w:val="24"/>
          <w:lang w:val="sq-AL"/>
        </w:rPr>
        <w:t xml:space="preserve">SIGURIMI I CILËSISË SË PROGRAMEVE TË </w:t>
      </w:r>
      <w:r w:rsidR="00064EB5" w:rsidRPr="007A1FC7">
        <w:rPr>
          <w:rFonts w:ascii="Times New Roman" w:eastAsia="?????? Pro W3" w:hAnsi="Times New Roman" w:cs="Times New Roman"/>
          <w:b/>
          <w:sz w:val="24"/>
          <w:szCs w:val="24"/>
          <w:lang w:val="sq-AL"/>
        </w:rPr>
        <w:t>INTEGRUARA TË</w:t>
      </w:r>
      <w:r w:rsidR="00B87CCB" w:rsidRPr="007A1FC7">
        <w:rPr>
          <w:rFonts w:ascii="Times New Roman" w:eastAsia="?????? Pro W3" w:hAnsi="Times New Roman" w:cs="Times New Roman"/>
          <w:b/>
          <w:sz w:val="24"/>
          <w:szCs w:val="24"/>
          <w:lang w:val="sq-AL"/>
        </w:rPr>
        <w:t xml:space="preserve"> </w:t>
      </w:r>
      <w:r w:rsidRPr="007A1FC7">
        <w:rPr>
          <w:rFonts w:ascii="Times New Roman" w:eastAsia="?????? Pro W3" w:hAnsi="Times New Roman" w:cs="Times New Roman"/>
          <w:b/>
          <w:sz w:val="24"/>
          <w:szCs w:val="24"/>
          <w:lang w:val="sq-AL"/>
        </w:rPr>
        <w:t>STUDIMIT</w:t>
      </w:r>
    </w:p>
    <w:tbl>
      <w:tblPr>
        <w:tblStyle w:val="TableGrid"/>
        <w:tblW w:w="10074" w:type="dxa"/>
        <w:tblInd w:w="-185" w:type="dxa"/>
        <w:tblLook w:val="04A0"/>
      </w:tblPr>
      <w:tblGrid>
        <w:gridCol w:w="3591"/>
        <w:gridCol w:w="1742"/>
        <w:gridCol w:w="1746"/>
        <w:gridCol w:w="1745"/>
        <w:gridCol w:w="1250"/>
      </w:tblGrid>
      <w:tr w:rsidR="005C6283" w:rsidRPr="007A1FC7" w:rsidTr="00B87CCB">
        <w:tc>
          <w:tcPr>
            <w:tcW w:w="10074" w:type="dxa"/>
            <w:gridSpan w:val="5"/>
            <w:shd w:val="clear" w:color="auto" w:fill="FBE4D5" w:themeFill="accent2" w:themeFillTint="33"/>
          </w:tcPr>
          <w:p w:rsidR="005C6283" w:rsidRPr="007A1FC7" w:rsidRDefault="005C6283" w:rsidP="00CE776B">
            <w:pPr>
              <w:spacing w:line="276" w:lineRule="auto"/>
              <w:jc w:val="both"/>
              <w:rPr>
                <w:rFonts w:ascii="Times New Roman" w:eastAsia="Times New Roman" w:hAnsi="Times New Roman" w:cs="Times New Roman"/>
                <w:b/>
                <w:sz w:val="24"/>
                <w:szCs w:val="24"/>
                <w:lang w:val="sq-AL"/>
              </w:rPr>
            </w:pPr>
            <w:r w:rsidRPr="007A1FC7">
              <w:rPr>
                <w:rFonts w:ascii="Times New Roman" w:eastAsia="Times New Roman" w:hAnsi="Times New Roman" w:cs="Times New Roman"/>
                <w:b/>
                <w:sz w:val="24"/>
                <w:szCs w:val="24"/>
                <w:lang w:val="sq-AL"/>
              </w:rPr>
              <w:t>Standardi VI.1</w:t>
            </w:r>
          </w:p>
          <w:p w:rsidR="005C6283" w:rsidRPr="007A1FC7" w:rsidRDefault="005059FF"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Institucioni i arsimit të lartë harton dhe zbaton politika e procedura transparente të posaçme për sigurimin e cilësisë së programit të studimit, në kuadër të strukturave e sistemit të brendshëm të sigurimit të cilësisë</w:t>
            </w:r>
            <w:r w:rsidR="005C6283" w:rsidRPr="007A1FC7">
              <w:rPr>
                <w:rFonts w:ascii="Times New Roman" w:eastAsia="Times New Roman" w:hAnsi="Times New Roman" w:cs="Times New Roman"/>
                <w:b/>
                <w:bCs/>
                <w:sz w:val="24"/>
                <w:szCs w:val="24"/>
                <w:lang w:val="sq-AL"/>
              </w:rPr>
              <w:t>.</w:t>
            </w:r>
            <w:r w:rsidR="00B87CCB" w:rsidRPr="007A1FC7">
              <w:rPr>
                <w:rFonts w:ascii="Times New Roman" w:eastAsia="Times New Roman" w:hAnsi="Times New Roman" w:cs="Times New Roman"/>
                <w:b/>
                <w:bCs/>
                <w:sz w:val="24"/>
                <w:szCs w:val="24"/>
                <w:lang w:val="sq-AL"/>
              </w:rPr>
              <w:t xml:space="preserve"> </w:t>
            </w:r>
          </w:p>
        </w:tc>
      </w:tr>
      <w:tr w:rsidR="005C6283" w:rsidRPr="007A1FC7" w:rsidTr="00B87CCB">
        <w:tc>
          <w:tcPr>
            <w:tcW w:w="3837" w:type="dxa"/>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37" w:type="dxa"/>
            <w:gridSpan w:val="4"/>
            <w:shd w:val="clear" w:color="auto" w:fill="E2EFD9" w:themeFill="accent6" w:themeFillTint="33"/>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FF3031" w:rsidRPr="007A1FC7" w:rsidTr="00B87CCB">
        <w:tc>
          <w:tcPr>
            <w:tcW w:w="3837" w:type="dxa"/>
          </w:tcPr>
          <w:p w:rsidR="00B87CCB" w:rsidRPr="007A1FC7" w:rsidRDefault="00FF3031"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i arsimit të lartë ka politika, struktura dhe procedura për Sigurimin e Brendshëm të Cilësisë (SBC), në përputhje me parashikimet ligjore e nënligjore në fuqi dhe me aktet rregullatore institucionale. </w:t>
            </w:r>
          </w:p>
        </w:tc>
        <w:tc>
          <w:tcPr>
            <w:tcW w:w="6237" w:type="dxa"/>
            <w:gridSpan w:val="4"/>
          </w:tcPr>
          <w:p w:rsidR="00FF3031" w:rsidRPr="00072E8E" w:rsidRDefault="00FF3031" w:rsidP="00CE776B">
            <w:pPr>
              <w:spacing w:line="276" w:lineRule="auto"/>
              <w:jc w:val="both"/>
              <w:rPr>
                <w:rFonts w:ascii="Times New Roman" w:hAnsi="Times New Roman" w:cs="Times New Roman"/>
                <w:szCs w:val="28"/>
              </w:rPr>
            </w:pPr>
          </w:p>
        </w:tc>
      </w:tr>
      <w:tr w:rsidR="00FF3031" w:rsidRPr="007A1FC7" w:rsidTr="00B87CCB">
        <w:tc>
          <w:tcPr>
            <w:tcW w:w="3837" w:type="dxa"/>
          </w:tcPr>
          <w:p w:rsidR="00B87CCB" w:rsidRPr="007A1FC7" w:rsidRDefault="00FF3031"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Institucioni ka të ngritur dhe funksional Sistemin e Brendshëm të Sigurimit të Cilësisë dhe zbaton një strategji institucionale për përmirësimin e vazhdueshëm të cilësisë, ku përfshihen studentët dhe bashkëpunëtorë e ekspertë të jashtëm. </w:t>
            </w:r>
          </w:p>
        </w:tc>
        <w:tc>
          <w:tcPr>
            <w:tcW w:w="6237" w:type="dxa"/>
            <w:gridSpan w:val="4"/>
          </w:tcPr>
          <w:p w:rsidR="00FF3031" w:rsidRPr="00072E8E" w:rsidRDefault="00FF3031" w:rsidP="00CE776B">
            <w:pPr>
              <w:spacing w:line="276" w:lineRule="auto"/>
              <w:jc w:val="both"/>
              <w:rPr>
                <w:rFonts w:ascii="Times New Roman" w:hAnsi="Times New Roman" w:cs="Times New Roman"/>
                <w:szCs w:val="28"/>
              </w:rPr>
            </w:pPr>
          </w:p>
        </w:tc>
      </w:tr>
      <w:tr w:rsidR="00FF3031" w:rsidRPr="007A1FC7" w:rsidTr="00B87CCB">
        <w:tc>
          <w:tcPr>
            <w:tcW w:w="3837" w:type="dxa"/>
          </w:tcPr>
          <w:p w:rsidR="00B87CCB" w:rsidRPr="007A1FC7" w:rsidRDefault="00FF3031"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Institucioni përdor instrumentet e duhura për sigurimin e </w:t>
            </w:r>
            <w:r w:rsidRPr="007A1FC7">
              <w:rPr>
                <w:rFonts w:ascii="Times New Roman" w:hAnsi="Times New Roman" w:cs="Times New Roman"/>
                <w:sz w:val="20"/>
              </w:rPr>
              <w:lastRenderedPageBreak/>
              <w:t xml:space="preserve">cilësisë. Sigurimi i jashtëm i cilësisë në arsimin e lartë realizohet përmes proceseve të vlerësimit të jashtëm të akreditimit, vlerësimeve analitike e krahasuese, si dhe proceseve të tjera që promovojnë e përmirësojnë cilësinë. </w:t>
            </w:r>
          </w:p>
        </w:tc>
        <w:tc>
          <w:tcPr>
            <w:tcW w:w="6237" w:type="dxa"/>
            <w:gridSpan w:val="4"/>
          </w:tcPr>
          <w:p w:rsidR="00FF3031" w:rsidRPr="00072E8E" w:rsidRDefault="00FF3031" w:rsidP="00CE776B">
            <w:pPr>
              <w:spacing w:line="276" w:lineRule="auto"/>
              <w:jc w:val="both"/>
              <w:rPr>
                <w:rFonts w:ascii="Times New Roman" w:hAnsi="Times New Roman" w:cs="Times New Roman"/>
                <w:szCs w:val="28"/>
              </w:rPr>
            </w:pPr>
          </w:p>
        </w:tc>
      </w:tr>
      <w:tr w:rsidR="00FF3031" w:rsidRPr="007A1FC7" w:rsidTr="00B87CCB">
        <w:tc>
          <w:tcPr>
            <w:tcW w:w="3837" w:type="dxa"/>
          </w:tcPr>
          <w:p w:rsidR="00B87CCB" w:rsidRPr="007A1FC7" w:rsidRDefault="00FF3031" w:rsidP="00CE776B">
            <w:pPr>
              <w:spacing w:line="276" w:lineRule="auto"/>
              <w:rPr>
                <w:rFonts w:ascii="Times New Roman" w:hAnsi="Times New Roman" w:cs="Times New Roman"/>
                <w:sz w:val="20"/>
              </w:rPr>
            </w:pPr>
            <w:r w:rsidRPr="007A1FC7">
              <w:rPr>
                <w:rFonts w:ascii="Times New Roman" w:hAnsi="Times New Roman" w:cs="Times New Roman"/>
                <w:b/>
                <w:sz w:val="20"/>
              </w:rPr>
              <w:lastRenderedPageBreak/>
              <w:t>Kriteri 4.</w:t>
            </w:r>
            <w:r w:rsidRPr="007A1FC7">
              <w:rPr>
                <w:rFonts w:ascii="Times New Roman" w:hAnsi="Times New Roman" w:cs="Times New Roman"/>
                <w:sz w:val="20"/>
              </w:rPr>
              <w:t xml:space="preserve"> Institucioni ka hartuar një politikë të qartë dhe ndjek procedura periodike për sigurimin dhe përmirësimin e cilësisë së programit të studimit që ofron, në kuadër të SBC-së. Ato synojnë krijimin e kulturës së cilësisë në rang institucional, të njësive përbërëse dhe të gjithë aktorëve të brendshëm të institucionit</w:t>
            </w:r>
            <w:r w:rsidR="00B87CCB" w:rsidRPr="007A1FC7">
              <w:rPr>
                <w:rFonts w:ascii="Times New Roman" w:hAnsi="Times New Roman" w:cs="Times New Roman"/>
                <w:sz w:val="20"/>
              </w:rPr>
              <w:t>.</w:t>
            </w:r>
          </w:p>
        </w:tc>
        <w:tc>
          <w:tcPr>
            <w:tcW w:w="6237" w:type="dxa"/>
            <w:gridSpan w:val="4"/>
          </w:tcPr>
          <w:p w:rsidR="00FF3031" w:rsidRPr="00072E8E" w:rsidRDefault="00FF3031" w:rsidP="00CE776B">
            <w:pPr>
              <w:spacing w:line="276" w:lineRule="auto"/>
              <w:jc w:val="both"/>
              <w:rPr>
                <w:rFonts w:ascii="Times New Roman" w:hAnsi="Times New Roman" w:cs="Times New Roman"/>
                <w:szCs w:val="28"/>
              </w:rPr>
            </w:pPr>
          </w:p>
        </w:tc>
      </w:tr>
      <w:tr w:rsidR="005C6283" w:rsidRPr="007A1FC7" w:rsidTr="00B87CCB">
        <w:trPr>
          <w:trHeight w:val="315"/>
        </w:trPr>
        <w:tc>
          <w:tcPr>
            <w:tcW w:w="3837" w:type="dxa"/>
            <w:vMerge w:val="restart"/>
            <w:shd w:val="clear" w:color="auto" w:fill="FBE4D5" w:themeFill="accent2" w:themeFillTint="33"/>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803"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06"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05"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823" w:type="dxa"/>
            <w:shd w:val="clear" w:color="auto" w:fill="A8D08D" w:themeFill="accent6" w:themeFillTint="99"/>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B87CCB">
        <w:trPr>
          <w:trHeight w:val="315"/>
        </w:trPr>
        <w:tc>
          <w:tcPr>
            <w:tcW w:w="3837" w:type="dxa"/>
            <w:vMerge/>
            <w:shd w:val="clear" w:color="auto" w:fill="FBE4D5" w:themeFill="accent2" w:themeFillTint="33"/>
          </w:tcPr>
          <w:p w:rsidR="005C6283" w:rsidRPr="007A1FC7" w:rsidRDefault="005C6283" w:rsidP="00CE776B">
            <w:pPr>
              <w:spacing w:line="276" w:lineRule="auto"/>
              <w:rPr>
                <w:rFonts w:ascii="Times New Roman" w:hAnsi="Times New Roman" w:cs="Times New Roman"/>
                <w:b/>
                <w:sz w:val="24"/>
                <w:szCs w:val="24"/>
              </w:rPr>
            </w:pPr>
          </w:p>
        </w:tc>
        <w:tc>
          <w:tcPr>
            <w:tcW w:w="1803" w:type="dxa"/>
          </w:tcPr>
          <w:p w:rsidR="005C6283" w:rsidRPr="007A1FC7" w:rsidRDefault="005C6283" w:rsidP="00CE776B">
            <w:pPr>
              <w:spacing w:line="276" w:lineRule="auto"/>
              <w:jc w:val="both"/>
              <w:rPr>
                <w:rFonts w:ascii="Times New Roman" w:hAnsi="Times New Roman" w:cs="Times New Roman"/>
                <w:b/>
                <w:sz w:val="20"/>
                <w:szCs w:val="28"/>
              </w:rPr>
            </w:pPr>
          </w:p>
        </w:tc>
        <w:tc>
          <w:tcPr>
            <w:tcW w:w="1806" w:type="dxa"/>
          </w:tcPr>
          <w:p w:rsidR="005C6283" w:rsidRPr="007A1FC7" w:rsidRDefault="005C6283" w:rsidP="00CE776B">
            <w:pPr>
              <w:spacing w:line="276" w:lineRule="auto"/>
              <w:jc w:val="both"/>
              <w:rPr>
                <w:rFonts w:ascii="Times New Roman" w:hAnsi="Times New Roman" w:cs="Times New Roman"/>
                <w:b/>
                <w:sz w:val="20"/>
                <w:szCs w:val="28"/>
              </w:rPr>
            </w:pPr>
          </w:p>
        </w:tc>
        <w:tc>
          <w:tcPr>
            <w:tcW w:w="1805" w:type="dxa"/>
          </w:tcPr>
          <w:p w:rsidR="005C6283" w:rsidRPr="007A1FC7" w:rsidRDefault="005C6283" w:rsidP="00CE776B">
            <w:pPr>
              <w:spacing w:line="276" w:lineRule="auto"/>
              <w:jc w:val="both"/>
              <w:rPr>
                <w:rFonts w:ascii="Times New Roman" w:hAnsi="Times New Roman" w:cs="Times New Roman"/>
                <w:b/>
                <w:sz w:val="20"/>
                <w:szCs w:val="28"/>
              </w:rPr>
            </w:pPr>
          </w:p>
        </w:tc>
        <w:tc>
          <w:tcPr>
            <w:tcW w:w="823" w:type="dxa"/>
          </w:tcPr>
          <w:p w:rsidR="005C6283" w:rsidRPr="007A1FC7" w:rsidRDefault="005C6283" w:rsidP="00CE776B">
            <w:pPr>
              <w:spacing w:line="276" w:lineRule="auto"/>
              <w:jc w:val="both"/>
              <w:rPr>
                <w:rFonts w:ascii="Times New Roman" w:hAnsi="Times New Roman" w:cs="Times New Roman"/>
                <w:b/>
                <w:sz w:val="20"/>
                <w:szCs w:val="28"/>
              </w:rPr>
            </w:pPr>
          </w:p>
        </w:tc>
      </w:tr>
    </w:tbl>
    <w:p w:rsidR="00612E8A" w:rsidRPr="00072E8E" w:rsidRDefault="00612E8A" w:rsidP="00072E8E">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95"/>
        <w:gridCol w:w="1239"/>
        <w:gridCol w:w="1813"/>
        <w:gridCol w:w="1812"/>
        <w:gridCol w:w="1373"/>
      </w:tblGrid>
      <w:tr w:rsidR="005C6283" w:rsidRPr="007A1FC7" w:rsidTr="00EE3DB3">
        <w:tc>
          <w:tcPr>
            <w:tcW w:w="9932" w:type="dxa"/>
            <w:gridSpan w:val="5"/>
            <w:shd w:val="clear" w:color="auto" w:fill="FBE4D5" w:themeFill="accent2" w:themeFillTint="33"/>
          </w:tcPr>
          <w:p w:rsidR="005C6283" w:rsidRPr="007A1FC7" w:rsidRDefault="005C6283" w:rsidP="00CE776B">
            <w:pPr>
              <w:spacing w:line="276" w:lineRule="auto"/>
              <w:jc w:val="both"/>
              <w:rPr>
                <w:rFonts w:ascii="Times New Roman" w:hAnsi="Times New Roman" w:cs="Times New Roman"/>
                <w:b/>
                <w:sz w:val="24"/>
                <w:szCs w:val="24"/>
                <w:lang w:val="sq-AL"/>
              </w:rPr>
            </w:pPr>
            <w:r w:rsidRPr="007A1FC7">
              <w:rPr>
                <w:rFonts w:ascii="Times New Roman" w:hAnsi="Times New Roman" w:cs="Times New Roman"/>
                <w:b/>
                <w:sz w:val="24"/>
                <w:szCs w:val="24"/>
                <w:lang w:val="sq-AL"/>
              </w:rPr>
              <w:t xml:space="preserve">Standardi VI.2  </w:t>
            </w:r>
          </w:p>
          <w:p w:rsidR="005C6283" w:rsidRPr="007A1FC7" w:rsidRDefault="005059FF" w:rsidP="00CE776B">
            <w:pPr>
              <w:spacing w:line="276" w:lineRule="auto"/>
              <w:jc w:val="both"/>
              <w:rPr>
                <w:rFonts w:ascii="Times New Roman" w:hAnsi="Times New Roman" w:cs="Times New Roman"/>
                <w:b/>
                <w:sz w:val="28"/>
                <w:szCs w:val="28"/>
              </w:rPr>
            </w:pPr>
            <w:r w:rsidRPr="007A1FC7">
              <w:rPr>
                <w:rFonts w:ascii="Times New Roman" w:hAnsi="Times New Roman" w:cs="Times New Roman"/>
                <w:b/>
                <w:sz w:val="24"/>
                <w:szCs w:val="24"/>
                <w:lang w:val="sq-AL"/>
              </w:rPr>
              <w:t>Institucioni i arsimit të lartë monitoron dhe vlerëson përmes njësive të posaçme e në mënyrë periodike programin e studimit, për të garantuar arritjen e objektivave formuese dhe rezultateve të synuara të të nxënit</w:t>
            </w:r>
            <w:r w:rsidR="005C6283" w:rsidRPr="007A1FC7">
              <w:rPr>
                <w:rFonts w:ascii="Times New Roman" w:eastAsia="Times New Roman" w:hAnsi="Times New Roman" w:cs="Times New Roman"/>
                <w:b/>
                <w:sz w:val="24"/>
                <w:szCs w:val="24"/>
                <w:lang w:val="sq-AL"/>
              </w:rPr>
              <w:t>.</w:t>
            </w:r>
          </w:p>
        </w:tc>
      </w:tr>
      <w:tr w:rsidR="005C6283" w:rsidRPr="007A1FC7" w:rsidTr="00EE3DB3">
        <w:tc>
          <w:tcPr>
            <w:tcW w:w="369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D55AE2" w:rsidRPr="007A1FC7" w:rsidTr="00EE3DB3">
        <w:tc>
          <w:tcPr>
            <w:tcW w:w="3695" w:type="dxa"/>
          </w:tcPr>
          <w:p w:rsidR="00010881" w:rsidRPr="007A1FC7" w:rsidRDefault="00D55AE2" w:rsidP="00CE776B">
            <w:pPr>
              <w:spacing w:after="120" w:line="276" w:lineRule="auto"/>
              <w:rPr>
                <w:rFonts w:ascii="Times New Roman" w:hAnsi="Times New Roman" w:cs="Times New Roman"/>
                <w:sz w:val="20"/>
                <w:szCs w:val="20"/>
              </w:rPr>
            </w:pPr>
            <w:r w:rsidRPr="007A1FC7">
              <w:rPr>
                <w:rFonts w:ascii="Times New Roman" w:hAnsi="Times New Roman" w:cs="Times New Roman"/>
                <w:b/>
                <w:sz w:val="20"/>
                <w:szCs w:val="20"/>
              </w:rPr>
              <w:t>Kriteri 1.</w:t>
            </w:r>
            <w:r w:rsidRPr="007A1FC7">
              <w:rPr>
                <w:rFonts w:ascii="Times New Roman" w:hAnsi="Times New Roman" w:cs="Times New Roman"/>
                <w:sz w:val="20"/>
                <w:szCs w:val="20"/>
              </w:rPr>
              <w:t xml:space="preserve"> Institucioni i arsimit të lartë ngre njësi të posaçme për monitorimin, shqyrtimin, mbikëqyrjen, rishikimin e programit të integruar të studimit të ciklit të dytë. </w:t>
            </w:r>
          </w:p>
        </w:tc>
        <w:tc>
          <w:tcPr>
            <w:tcW w:w="6237" w:type="dxa"/>
            <w:gridSpan w:val="4"/>
          </w:tcPr>
          <w:p w:rsidR="00D55AE2" w:rsidRPr="00072E8E" w:rsidRDefault="00D55AE2" w:rsidP="0061756C">
            <w:pPr>
              <w:spacing w:after="120" w:line="276" w:lineRule="auto"/>
              <w:jc w:val="both"/>
              <w:rPr>
                <w:rFonts w:ascii="Times New Roman" w:hAnsi="Times New Roman" w:cs="Times New Roman"/>
                <w:szCs w:val="28"/>
              </w:rPr>
            </w:pPr>
          </w:p>
        </w:tc>
      </w:tr>
      <w:tr w:rsidR="00D55AE2" w:rsidRPr="007A1FC7" w:rsidTr="00EE3DB3">
        <w:tc>
          <w:tcPr>
            <w:tcW w:w="3695" w:type="dxa"/>
          </w:tcPr>
          <w:p w:rsidR="00D55AE2" w:rsidRPr="007A1FC7" w:rsidRDefault="00D55AE2" w:rsidP="00CE776B">
            <w:pPr>
              <w:spacing w:after="120" w:line="276" w:lineRule="auto"/>
              <w:rPr>
                <w:rFonts w:ascii="Times New Roman" w:hAnsi="Times New Roman" w:cs="Times New Roman"/>
                <w:sz w:val="20"/>
                <w:szCs w:val="20"/>
              </w:rPr>
            </w:pPr>
            <w:r w:rsidRPr="007A1FC7">
              <w:rPr>
                <w:rFonts w:ascii="Times New Roman" w:hAnsi="Times New Roman" w:cs="Times New Roman"/>
                <w:b/>
                <w:sz w:val="20"/>
                <w:szCs w:val="20"/>
              </w:rPr>
              <w:t>Kriteri 2.</w:t>
            </w:r>
            <w:r w:rsidRPr="007A1FC7">
              <w:rPr>
                <w:rFonts w:ascii="Times New Roman" w:hAnsi="Times New Roman" w:cs="Times New Roman"/>
                <w:sz w:val="20"/>
                <w:szCs w:val="20"/>
              </w:rPr>
              <w:t xml:space="preserve"> Institucioni i arsimit të lartë përdor mekanizma e procese formale e të dokumentuara për shqyrtimin, miratimin dhe mbikëqyrjen e herëpashershme të programit të integruar të studimit të ciklit të dytë. </w:t>
            </w:r>
          </w:p>
        </w:tc>
        <w:tc>
          <w:tcPr>
            <w:tcW w:w="6237" w:type="dxa"/>
            <w:gridSpan w:val="4"/>
          </w:tcPr>
          <w:p w:rsidR="00D55AE2" w:rsidRPr="00072E8E" w:rsidRDefault="00D55AE2" w:rsidP="0061756C">
            <w:pPr>
              <w:spacing w:after="120" w:line="276" w:lineRule="auto"/>
              <w:jc w:val="both"/>
              <w:rPr>
                <w:rFonts w:ascii="Times New Roman" w:hAnsi="Times New Roman" w:cs="Times New Roman"/>
                <w:szCs w:val="28"/>
              </w:rPr>
            </w:pPr>
          </w:p>
        </w:tc>
      </w:tr>
      <w:tr w:rsidR="00D55AE2" w:rsidRPr="007A1FC7" w:rsidTr="00EE3DB3">
        <w:tc>
          <w:tcPr>
            <w:tcW w:w="3695" w:type="dxa"/>
          </w:tcPr>
          <w:p w:rsidR="00010881" w:rsidRPr="007A1FC7" w:rsidRDefault="00D55AE2" w:rsidP="00CE776B">
            <w:pPr>
              <w:spacing w:after="120" w:line="276" w:lineRule="auto"/>
              <w:rPr>
                <w:rFonts w:ascii="Times New Roman" w:hAnsi="Times New Roman" w:cs="Times New Roman"/>
                <w:sz w:val="20"/>
                <w:szCs w:val="20"/>
              </w:rPr>
            </w:pPr>
            <w:r w:rsidRPr="007A1FC7">
              <w:rPr>
                <w:rFonts w:ascii="Times New Roman" w:hAnsi="Times New Roman" w:cs="Times New Roman"/>
                <w:b/>
                <w:sz w:val="20"/>
                <w:szCs w:val="20"/>
              </w:rPr>
              <w:t>Kriteri 3.</w:t>
            </w:r>
            <w:r w:rsidRPr="007A1FC7">
              <w:rPr>
                <w:rFonts w:ascii="Times New Roman" w:hAnsi="Times New Roman" w:cs="Times New Roman"/>
                <w:sz w:val="20"/>
                <w:szCs w:val="20"/>
              </w:rPr>
              <w:t xml:space="preserve"> Institucioni përdor metodologji vlerësimi, instrumente matëse dhe vlerësuese për ecurinë dhe mbarëvajtjen e programit të studimit. </w:t>
            </w:r>
          </w:p>
        </w:tc>
        <w:tc>
          <w:tcPr>
            <w:tcW w:w="6237" w:type="dxa"/>
            <w:gridSpan w:val="4"/>
          </w:tcPr>
          <w:p w:rsidR="00D55AE2" w:rsidRPr="00072E8E" w:rsidRDefault="00D55AE2" w:rsidP="0061756C">
            <w:pPr>
              <w:spacing w:after="120" w:line="276" w:lineRule="auto"/>
              <w:jc w:val="both"/>
              <w:rPr>
                <w:rFonts w:ascii="Times New Roman" w:hAnsi="Times New Roman" w:cs="Times New Roman"/>
                <w:szCs w:val="28"/>
              </w:rPr>
            </w:pPr>
          </w:p>
        </w:tc>
      </w:tr>
      <w:tr w:rsidR="00D55AE2" w:rsidRPr="007A1FC7" w:rsidTr="00EE3DB3">
        <w:tc>
          <w:tcPr>
            <w:tcW w:w="3695" w:type="dxa"/>
          </w:tcPr>
          <w:p w:rsidR="00D55AE2" w:rsidRPr="007A1FC7" w:rsidRDefault="00D55AE2"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Rezultatet e këtyre vlerësimeve dokumentohen dhe u bëhen të njohura autoriteteve përgjegjëse dhe vendimmarrëse për programin e studimit. </w:t>
            </w:r>
          </w:p>
        </w:tc>
        <w:tc>
          <w:tcPr>
            <w:tcW w:w="6237" w:type="dxa"/>
            <w:gridSpan w:val="4"/>
          </w:tcPr>
          <w:p w:rsidR="00D55AE2" w:rsidRPr="00072E8E" w:rsidRDefault="00D55AE2" w:rsidP="0061756C">
            <w:pPr>
              <w:spacing w:after="120" w:line="276" w:lineRule="auto"/>
              <w:jc w:val="both"/>
              <w:rPr>
                <w:rFonts w:ascii="Times New Roman" w:hAnsi="Times New Roman" w:cs="Times New Roman"/>
                <w:szCs w:val="28"/>
              </w:rPr>
            </w:pPr>
          </w:p>
        </w:tc>
      </w:tr>
      <w:tr w:rsidR="00D55AE2" w:rsidRPr="007A1FC7" w:rsidTr="00EE3DB3">
        <w:tc>
          <w:tcPr>
            <w:tcW w:w="3695" w:type="dxa"/>
          </w:tcPr>
          <w:p w:rsidR="00D55AE2" w:rsidRPr="007A1FC7" w:rsidRDefault="00D55AE2" w:rsidP="00CE776B">
            <w:pPr>
              <w:spacing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Raportet e vlerësimit duhet të përfshijnë rezultatet e pritshme, rezultatet e vlerësimit dhe masat e marra për adresimin e mangësive dhe përmirësimin në vijim të cilësisë</w:t>
            </w:r>
          </w:p>
        </w:tc>
        <w:tc>
          <w:tcPr>
            <w:tcW w:w="6237" w:type="dxa"/>
            <w:gridSpan w:val="4"/>
          </w:tcPr>
          <w:p w:rsidR="00D55AE2" w:rsidRPr="00072E8E" w:rsidRDefault="00D55AE2" w:rsidP="0061756C">
            <w:pPr>
              <w:spacing w:after="120" w:line="276" w:lineRule="auto"/>
              <w:jc w:val="both"/>
              <w:rPr>
                <w:rFonts w:ascii="Times New Roman" w:hAnsi="Times New Roman" w:cs="Times New Roman"/>
                <w:szCs w:val="28"/>
              </w:rPr>
            </w:pPr>
          </w:p>
        </w:tc>
      </w:tr>
      <w:tr w:rsidR="005C6283" w:rsidRPr="007A1FC7" w:rsidTr="00EE3DB3">
        <w:trPr>
          <w:trHeight w:val="315"/>
        </w:trPr>
        <w:tc>
          <w:tcPr>
            <w:tcW w:w="369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 xml:space="preserve">Shkalla e përmbushjes së </w:t>
            </w:r>
            <w:r w:rsidRPr="007A1FC7">
              <w:rPr>
                <w:rFonts w:ascii="Times New Roman" w:hAnsi="Times New Roman" w:cs="Times New Roman"/>
                <w:b/>
                <w:sz w:val="24"/>
                <w:szCs w:val="24"/>
              </w:rPr>
              <w:lastRenderedPageBreak/>
              <w:t>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lastRenderedPageBreak/>
              <w:t>Nuk përmbushet</w:t>
            </w:r>
          </w:p>
        </w:tc>
        <w:tc>
          <w:tcPr>
            <w:tcW w:w="1813"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12"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kryesisht</w:t>
            </w:r>
          </w:p>
        </w:tc>
        <w:tc>
          <w:tcPr>
            <w:tcW w:w="1373"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EE3DB3">
        <w:trPr>
          <w:trHeight w:val="315"/>
        </w:trPr>
        <w:tc>
          <w:tcPr>
            <w:tcW w:w="369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 w:val="28"/>
                <w:szCs w:val="28"/>
              </w:rPr>
            </w:pPr>
          </w:p>
        </w:tc>
        <w:tc>
          <w:tcPr>
            <w:tcW w:w="1813" w:type="dxa"/>
          </w:tcPr>
          <w:p w:rsidR="005C6283" w:rsidRPr="007A1FC7" w:rsidRDefault="005C6283" w:rsidP="00CE776B">
            <w:pPr>
              <w:spacing w:line="276" w:lineRule="auto"/>
              <w:jc w:val="both"/>
              <w:rPr>
                <w:rFonts w:ascii="Times New Roman" w:hAnsi="Times New Roman" w:cs="Times New Roman"/>
                <w:b/>
                <w:sz w:val="28"/>
                <w:szCs w:val="28"/>
              </w:rPr>
            </w:pPr>
          </w:p>
        </w:tc>
        <w:tc>
          <w:tcPr>
            <w:tcW w:w="1812" w:type="dxa"/>
          </w:tcPr>
          <w:p w:rsidR="005C6283" w:rsidRPr="007A1FC7" w:rsidRDefault="005C6283" w:rsidP="00CE776B">
            <w:pPr>
              <w:spacing w:line="276" w:lineRule="auto"/>
              <w:jc w:val="both"/>
              <w:rPr>
                <w:rFonts w:ascii="Times New Roman" w:hAnsi="Times New Roman" w:cs="Times New Roman"/>
                <w:b/>
                <w:sz w:val="28"/>
                <w:szCs w:val="28"/>
              </w:rPr>
            </w:pPr>
          </w:p>
        </w:tc>
        <w:tc>
          <w:tcPr>
            <w:tcW w:w="1373" w:type="dxa"/>
          </w:tcPr>
          <w:p w:rsidR="005C6283" w:rsidRPr="007A1FC7" w:rsidRDefault="005C6283" w:rsidP="00CE776B">
            <w:pPr>
              <w:spacing w:line="276" w:lineRule="auto"/>
              <w:jc w:val="both"/>
              <w:rPr>
                <w:rFonts w:ascii="Times New Roman" w:hAnsi="Times New Roman" w:cs="Times New Roman"/>
                <w:b/>
                <w:sz w:val="28"/>
                <w:szCs w:val="28"/>
              </w:rPr>
            </w:pPr>
          </w:p>
        </w:tc>
      </w:tr>
    </w:tbl>
    <w:p w:rsidR="006E10E8" w:rsidRPr="0061756C" w:rsidRDefault="006E10E8" w:rsidP="00CE776B">
      <w:pPr>
        <w:pStyle w:val="ListParagraph"/>
        <w:spacing w:line="276" w:lineRule="auto"/>
        <w:ind w:left="0"/>
        <w:jc w:val="both"/>
        <w:rPr>
          <w:rFonts w:ascii="Times New Roman" w:hAnsi="Times New Roman" w:cs="Times New Roman"/>
          <w:b/>
          <w:sz w:val="28"/>
          <w:szCs w:val="28"/>
        </w:rPr>
      </w:pPr>
    </w:p>
    <w:tbl>
      <w:tblPr>
        <w:tblStyle w:val="TableGrid"/>
        <w:tblW w:w="9932" w:type="dxa"/>
        <w:tblInd w:w="-185" w:type="dxa"/>
        <w:tblLook w:val="04A0"/>
      </w:tblPr>
      <w:tblGrid>
        <w:gridCol w:w="3555"/>
        <w:gridCol w:w="1239"/>
        <w:gridCol w:w="1794"/>
        <w:gridCol w:w="1794"/>
        <w:gridCol w:w="1550"/>
      </w:tblGrid>
      <w:tr w:rsidR="005C6283" w:rsidRPr="007A1FC7" w:rsidTr="00EE3DB3">
        <w:tc>
          <w:tcPr>
            <w:tcW w:w="9932" w:type="dxa"/>
            <w:gridSpan w:val="5"/>
            <w:shd w:val="clear" w:color="auto" w:fill="F7CAAC" w:themeFill="accent2"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sz w:val="24"/>
                <w:szCs w:val="24"/>
                <w:lang w:val="sq-AL"/>
              </w:rPr>
              <w:t>Standardi VI.3</w:t>
            </w:r>
          </w:p>
          <w:p w:rsidR="005C6283" w:rsidRPr="007A1FC7" w:rsidRDefault="005059FF" w:rsidP="00CE776B">
            <w:pPr>
              <w:spacing w:line="276" w:lineRule="auto"/>
              <w:jc w:val="both"/>
              <w:rPr>
                <w:rFonts w:ascii="Times New Roman" w:hAnsi="Times New Roman" w:cs="Times New Roman"/>
                <w:b/>
                <w:sz w:val="28"/>
                <w:szCs w:val="28"/>
              </w:rPr>
            </w:pPr>
            <w:r w:rsidRPr="007A1FC7">
              <w:rPr>
                <w:rFonts w:ascii="Times New Roman" w:eastAsia="Times New Roman" w:hAnsi="Times New Roman" w:cs="Times New Roman"/>
                <w:b/>
                <w:sz w:val="24"/>
                <w:szCs w:val="24"/>
                <w:lang w:val="sq-AL"/>
              </w:rPr>
              <w:t>Institucioni përdor procedura e metodologji vlerësimi, instrumente matëse dhe vlerësuese për hapjen, zhvillimin dhe ecurinë e programit të studimit, diplomimin dhe daljen në tregun e punës apo studimeve të mëtejshme të studentëve</w:t>
            </w:r>
            <w:r w:rsidR="005C6283" w:rsidRPr="007A1FC7">
              <w:rPr>
                <w:rFonts w:ascii="Times New Roman" w:eastAsia="Times New Roman" w:hAnsi="Times New Roman" w:cs="Times New Roman"/>
                <w:b/>
                <w:sz w:val="24"/>
                <w:szCs w:val="24"/>
                <w:lang w:val="sq-AL"/>
              </w:rPr>
              <w:t>.</w:t>
            </w:r>
            <w:r w:rsidR="00010881" w:rsidRPr="007A1FC7">
              <w:rPr>
                <w:rFonts w:ascii="Times New Roman" w:eastAsia="Times New Roman" w:hAnsi="Times New Roman" w:cs="Times New Roman"/>
                <w:b/>
                <w:sz w:val="24"/>
                <w:szCs w:val="24"/>
                <w:lang w:val="sq-AL"/>
              </w:rPr>
              <w:t xml:space="preserve"> </w:t>
            </w:r>
          </w:p>
        </w:tc>
      </w:tr>
      <w:tr w:rsidR="005C6283" w:rsidRPr="007A1FC7" w:rsidTr="00EE3DB3">
        <w:tc>
          <w:tcPr>
            <w:tcW w:w="3555"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6377"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D55AE2" w:rsidRPr="007A1FC7" w:rsidTr="00EE3DB3">
        <w:tc>
          <w:tcPr>
            <w:tcW w:w="3555" w:type="dxa"/>
          </w:tcPr>
          <w:p w:rsidR="00D55AE2" w:rsidRPr="007A1FC7" w:rsidRDefault="00D55AE2"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Vlerësimi i brendshëm i programit të studimit kryhet në mënyrë periodike nga njësia e brendshme e cilësisë që lidhet me këtë program studimi. Institucioni i arsimit të lartë e përfshin këtë informacion në vetëvlerësimin institucional në kuadër të akreditimit apo vetëvlerësimeve të brendshme periodike. </w:t>
            </w:r>
          </w:p>
        </w:tc>
        <w:tc>
          <w:tcPr>
            <w:tcW w:w="6377" w:type="dxa"/>
            <w:gridSpan w:val="4"/>
          </w:tcPr>
          <w:p w:rsidR="00D55AE2" w:rsidRPr="00072E8E" w:rsidRDefault="00D55AE2" w:rsidP="00CE776B">
            <w:pPr>
              <w:spacing w:line="276" w:lineRule="auto"/>
              <w:jc w:val="both"/>
              <w:rPr>
                <w:rFonts w:ascii="Times New Roman" w:hAnsi="Times New Roman" w:cs="Times New Roman"/>
                <w:szCs w:val="28"/>
              </w:rPr>
            </w:pPr>
          </w:p>
        </w:tc>
      </w:tr>
      <w:tr w:rsidR="00D55AE2" w:rsidRPr="007A1FC7" w:rsidTr="00EE3DB3">
        <w:tc>
          <w:tcPr>
            <w:tcW w:w="3555" w:type="dxa"/>
          </w:tcPr>
          <w:p w:rsidR="00D55AE2" w:rsidRPr="007A1FC7" w:rsidRDefault="00D55AE2"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Për kryerjen e vlerësimit, institucioni përdor metoda e instrumente të ndryshme, të posaçme e të përshtatshme në përputhje me natyrën dhe specifikën e fushës akademike të programit të studimit. </w:t>
            </w:r>
          </w:p>
        </w:tc>
        <w:tc>
          <w:tcPr>
            <w:tcW w:w="6377" w:type="dxa"/>
            <w:gridSpan w:val="4"/>
          </w:tcPr>
          <w:p w:rsidR="00D55AE2" w:rsidRPr="00072E8E" w:rsidRDefault="00D55AE2" w:rsidP="00CE776B">
            <w:pPr>
              <w:spacing w:line="276" w:lineRule="auto"/>
              <w:jc w:val="both"/>
              <w:rPr>
                <w:rFonts w:ascii="Times New Roman" w:hAnsi="Times New Roman" w:cs="Times New Roman"/>
                <w:szCs w:val="28"/>
              </w:rPr>
            </w:pPr>
          </w:p>
        </w:tc>
      </w:tr>
      <w:tr w:rsidR="00D55AE2" w:rsidRPr="007A1FC7" w:rsidTr="00EE3DB3">
        <w:tc>
          <w:tcPr>
            <w:tcW w:w="3555" w:type="dxa"/>
          </w:tcPr>
          <w:p w:rsidR="00D55AE2" w:rsidRPr="007A1FC7" w:rsidRDefault="00D55AE2"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ushtrimeve/praktikës, testime lokale apo të standardizuara, rezultatet e arritura në testime ndërinstitucionale apo kombëtare, si: provimi i shtetit për profesionet e rregulluara dhe të tjera. </w:t>
            </w:r>
          </w:p>
        </w:tc>
        <w:tc>
          <w:tcPr>
            <w:tcW w:w="6377" w:type="dxa"/>
            <w:gridSpan w:val="4"/>
          </w:tcPr>
          <w:p w:rsidR="00D55AE2" w:rsidRPr="00072E8E" w:rsidRDefault="00D55AE2" w:rsidP="00CE776B">
            <w:pPr>
              <w:spacing w:line="276" w:lineRule="auto"/>
              <w:jc w:val="both"/>
              <w:rPr>
                <w:rFonts w:ascii="Times New Roman" w:hAnsi="Times New Roman" w:cs="Times New Roman"/>
                <w:szCs w:val="28"/>
              </w:rPr>
            </w:pPr>
          </w:p>
        </w:tc>
      </w:tr>
      <w:tr w:rsidR="00D55AE2" w:rsidRPr="007A1FC7" w:rsidTr="00EE3DB3">
        <w:tc>
          <w:tcPr>
            <w:tcW w:w="3555" w:type="dxa"/>
          </w:tcPr>
          <w:p w:rsidR="00D55AE2" w:rsidRPr="007A1FC7" w:rsidRDefault="00D55AE2" w:rsidP="00CE776B">
            <w:pPr>
              <w:spacing w:line="276" w:lineRule="auto"/>
              <w:rPr>
                <w:rFonts w:ascii="Times New Roman" w:hAnsi="Times New Roman" w:cs="Times New Roman"/>
                <w:sz w:val="20"/>
              </w:rPr>
            </w:pPr>
            <w:r w:rsidRPr="007A1FC7">
              <w:rPr>
                <w:rFonts w:ascii="Times New Roman" w:hAnsi="Times New Roman" w:cs="Times New Roman"/>
                <w:b/>
              </w:rPr>
              <w:t>Kriteri 4.</w:t>
            </w:r>
            <w:r w:rsidRPr="007A1FC7">
              <w:rPr>
                <w:rFonts w:ascii="Times New Roman" w:hAnsi="Times New Roman" w:cs="Times New Roman"/>
              </w:rPr>
              <w:t xml:space="preserve"> Institucioni, në kuadër të vlerësimit të </w:t>
            </w:r>
            <w:r w:rsidRPr="007A1FC7">
              <w:rPr>
                <w:rFonts w:ascii="Times New Roman" w:hAnsi="Times New Roman" w:cs="Times New Roman"/>
                <w:sz w:val="20"/>
              </w:rPr>
              <w:t>realizimit, mbarëvajtjes e cilësisë së programit të studimit përdor metoda e instrumente të tërthorta vlerësimi, si: sondazhe e intervista të studentëve, të atyre të diplomuar (alumni), të personelit akademik, ndihmësakademik e administrativ, punëdhënësit e institucionet që bashkëpunojnë në realizimin e programit të studimit dhe palëve të tjera që përfshihen në realizimin apo që shërbejnë për vlerësimin e dijeve e kompetencave të përftuara nga ky program</w:t>
            </w:r>
            <w:r w:rsidR="00FF4983" w:rsidRPr="007A1FC7">
              <w:rPr>
                <w:rFonts w:ascii="Times New Roman" w:hAnsi="Times New Roman" w:cs="Times New Roman"/>
                <w:sz w:val="20"/>
              </w:rPr>
              <w:t xml:space="preserve">. </w:t>
            </w:r>
          </w:p>
        </w:tc>
        <w:tc>
          <w:tcPr>
            <w:tcW w:w="6377" w:type="dxa"/>
            <w:gridSpan w:val="4"/>
          </w:tcPr>
          <w:p w:rsidR="00D55AE2" w:rsidRPr="00072E8E" w:rsidRDefault="00D55AE2" w:rsidP="00CE776B">
            <w:pPr>
              <w:spacing w:line="276" w:lineRule="auto"/>
              <w:jc w:val="both"/>
              <w:rPr>
                <w:rFonts w:ascii="Times New Roman" w:hAnsi="Times New Roman" w:cs="Times New Roman"/>
                <w:szCs w:val="28"/>
              </w:rPr>
            </w:pPr>
          </w:p>
        </w:tc>
      </w:tr>
      <w:tr w:rsidR="005C6283" w:rsidRPr="007A1FC7" w:rsidTr="00EE3DB3">
        <w:trPr>
          <w:trHeight w:val="315"/>
        </w:trPr>
        <w:tc>
          <w:tcPr>
            <w:tcW w:w="3555"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lastRenderedPageBreak/>
              <w:t>Shkalla e përmbushjes së standardit</w:t>
            </w:r>
          </w:p>
        </w:tc>
        <w:tc>
          <w:tcPr>
            <w:tcW w:w="1239"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94"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94"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5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EE3DB3">
        <w:trPr>
          <w:trHeight w:val="315"/>
        </w:trPr>
        <w:tc>
          <w:tcPr>
            <w:tcW w:w="3555"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239" w:type="dxa"/>
          </w:tcPr>
          <w:p w:rsidR="005C6283" w:rsidRPr="007A1FC7" w:rsidRDefault="005C6283" w:rsidP="00CE776B">
            <w:pPr>
              <w:spacing w:line="276" w:lineRule="auto"/>
              <w:jc w:val="both"/>
              <w:rPr>
                <w:rFonts w:ascii="Times New Roman" w:hAnsi="Times New Roman" w:cs="Times New Roman"/>
                <w:b/>
                <w:szCs w:val="28"/>
              </w:rPr>
            </w:pPr>
          </w:p>
        </w:tc>
        <w:tc>
          <w:tcPr>
            <w:tcW w:w="1794" w:type="dxa"/>
          </w:tcPr>
          <w:p w:rsidR="005C6283" w:rsidRPr="007A1FC7" w:rsidRDefault="005C6283" w:rsidP="00CE776B">
            <w:pPr>
              <w:spacing w:line="276" w:lineRule="auto"/>
              <w:jc w:val="both"/>
              <w:rPr>
                <w:rFonts w:ascii="Times New Roman" w:hAnsi="Times New Roman" w:cs="Times New Roman"/>
                <w:b/>
                <w:szCs w:val="28"/>
              </w:rPr>
            </w:pPr>
          </w:p>
        </w:tc>
        <w:tc>
          <w:tcPr>
            <w:tcW w:w="1794" w:type="dxa"/>
          </w:tcPr>
          <w:p w:rsidR="005C6283" w:rsidRPr="007A1FC7" w:rsidRDefault="005C6283" w:rsidP="00CE776B">
            <w:pPr>
              <w:spacing w:line="276" w:lineRule="auto"/>
              <w:jc w:val="both"/>
              <w:rPr>
                <w:rFonts w:ascii="Times New Roman" w:hAnsi="Times New Roman" w:cs="Times New Roman"/>
                <w:b/>
                <w:szCs w:val="28"/>
              </w:rPr>
            </w:pPr>
          </w:p>
        </w:tc>
        <w:tc>
          <w:tcPr>
            <w:tcW w:w="1550" w:type="dxa"/>
          </w:tcPr>
          <w:p w:rsidR="005C6283" w:rsidRPr="007A1FC7" w:rsidRDefault="005C6283" w:rsidP="00CE776B">
            <w:pPr>
              <w:spacing w:line="276" w:lineRule="auto"/>
              <w:jc w:val="both"/>
              <w:rPr>
                <w:rFonts w:ascii="Times New Roman" w:hAnsi="Times New Roman" w:cs="Times New Roman"/>
                <w:b/>
                <w:szCs w:val="28"/>
              </w:rPr>
            </w:pPr>
          </w:p>
        </w:tc>
      </w:tr>
    </w:tbl>
    <w:p w:rsidR="005C6283" w:rsidRPr="007A1FC7" w:rsidRDefault="005C6283" w:rsidP="00CE776B">
      <w:pPr>
        <w:pStyle w:val="ListParagraph"/>
        <w:spacing w:line="276" w:lineRule="auto"/>
        <w:ind w:left="1350"/>
        <w:jc w:val="both"/>
        <w:rPr>
          <w:rFonts w:ascii="Times New Roman" w:hAnsi="Times New Roman" w:cs="Times New Roman"/>
          <w:b/>
          <w:sz w:val="28"/>
          <w:szCs w:val="28"/>
        </w:rPr>
      </w:pPr>
    </w:p>
    <w:tbl>
      <w:tblPr>
        <w:tblStyle w:val="TableGrid"/>
        <w:tblW w:w="9932" w:type="dxa"/>
        <w:tblInd w:w="-185" w:type="dxa"/>
        <w:tblLook w:val="04A0"/>
      </w:tblPr>
      <w:tblGrid>
        <w:gridCol w:w="3833"/>
        <w:gridCol w:w="1239"/>
        <w:gridCol w:w="1805"/>
        <w:gridCol w:w="1805"/>
        <w:gridCol w:w="1250"/>
      </w:tblGrid>
      <w:tr w:rsidR="005C6283" w:rsidRPr="007A1FC7" w:rsidTr="00F22C63">
        <w:tc>
          <w:tcPr>
            <w:tcW w:w="9932"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eastAsia="Times New Roman" w:hAnsi="Times New Roman" w:cs="Times New Roman"/>
                <w:b/>
                <w:sz w:val="24"/>
                <w:szCs w:val="24"/>
                <w:lang w:val="sq-AL"/>
              </w:rPr>
            </w:pPr>
            <w:r w:rsidRPr="007A1FC7">
              <w:rPr>
                <w:rFonts w:ascii="Times New Roman" w:eastAsia="Times New Roman" w:hAnsi="Times New Roman" w:cs="Times New Roman"/>
                <w:b/>
                <w:sz w:val="24"/>
                <w:szCs w:val="24"/>
                <w:lang w:val="sq-AL"/>
              </w:rPr>
              <w:t xml:space="preserve">Standardi VI.4  </w:t>
            </w:r>
          </w:p>
          <w:p w:rsidR="005C6283" w:rsidRPr="007A1FC7" w:rsidRDefault="005059FF"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hAnsi="Times New Roman" w:cs="Times New Roman"/>
                <w:b/>
                <w:sz w:val="24"/>
                <w:szCs w:val="24"/>
                <w:lang w:val="sq-AL"/>
              </w:rPr>
              <w:t>Institucioni i arsimit të lartë përfshin njësitë akademike, stafin e studentët në proceset e SBC-së të programit të studimit dhe informon palët e interesuara në lidhje me rezultatet dhe masat e marra në vijim të tyre</w:t>
            </w:r>
            <w:r w:rsidR="005C6283" w:rsidRPr="007A1FC7">
              <w:rPr>
                <w:rFonts w:ascii="Times New Roman" w:hAnsi="Times New Roman" w:cs="Times New Roman"/>
                <w:b/>
                <w:sz w:val="24"/>
                <w:szCs w:val="24"/>
                <w:lang w:val="sq-AL"/>
              </w:rPr>
              <w:t>.</w:t>
            </w:r>
            <w:r w:rsidR="00F22C63" w:rsidRPr="007A1FC7">
              <w:rPr>
                <w:rFonts w:ascii="Times New Roman" w:hAnsi="Times New Roman" w:cs="Times New Roman"/>
                <w:b/>
                <w:sz w:val="24"/>
                <w:szCs w:val="24"/>
                <w:lang w:val="sq-AL"/>
              </w:rPr>
              <w:t xml:space="preserve"> </w:t>
            </w:r>
          </w:p>
        </w:tc>
      </w:tr>
      <w:tr w:rsidR="005C6283" w:rsidRPr="007A1FC7" w:rsidTr="00E33C0A">
        <w:tc>
          <w:tcPr>
            <w:tcW w:w="3979"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CB1692" w:rsidRPr="007A1FC7" w:rsidTr="00E33C0A">
        <w:tc>
          <w:tcPr>
            <w:tcW w:w="3979" w:type="dxa"/>
          </w:tcPr>
          <w:p w:rsidR="00CB1692" w:rsidRPr="007A1FC7" w:rsidRDefault="00CB1692"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Institucioni duhet të parashikojë dhe të garantojë në politikat dhe procedurat e brendshme të cilësisë përfshirjen e aktorëve të brendshëm dhe të jashtëm të interesuara për sigurimin dhe përmirësimin e vazhduar të cilësisë së programit të studimit. </w:t>
            </w:r>
          </w:p>
        </w:tc>
        <w:tc>
          <w:tcPr>
            <w:tcW w:w="5953" w:type="dxa"/>
            <w:gridSpan w:val="4"/>
          </w:tcPr>
          <w:p w:rsidR="00CB1692" w:rsidRPr="00656D24" w:rsidRDefault="00CB1692" w:rsidP="00EE3DB3">
            <w:pPr>
              <w:spacing w:after="120" w:line="276" w:lineRule="auto"/>
              <w:jc w:val="both"/>
              <w:rPr>
                <w:rFonts w:ascii="Times New Roman" w:hAnsi="Times New Roman" w:cs="Times New Roman"/>
                <w:szCs w:val="28"/>
              </w:rPr>
            </w:pPr>
          </w:p>
        </w:tc>
      </w:tr>
      <w:tr w:rsidR="00CB1692" w:rsidRPr="007A1FC7" w:rsidTr="00E33C0A">
        <w:tc>
          <w:tcPr>
            <w:tcW w:w="3979" w:type="dxa"/>
          </w:tcPr>
          <w:p w:rsidR="00CB1692" w:rsidRPr="007A1FC7" w:rsidRDefault="00CB1692"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Institucioni përcakton përgjegjësi dhe detyra konkrete për njësitë, individët, studentët dhe palë të tjera të angazhuara në sigurimin e brendshëm të cilësisë së programit të studimit dhe garanton ushtrimin me përgjegjësi të këtyre detyrave. </w:t>
            </w:r>
          </w:p>
        </w:tc>
        <w:tc>
          <w:tcPr>
            <w:tcW w:w="5953" w:type="dxa"/>
            <w:gridSpan w:val="4"/>
          </w:tcPr>
          <w:p w:rsidR="00CB1692" w:rsidRPr="00656D24" w:rsidRDefault="00CB1692" w:rsidP="00EE3DB3">
            <w:pPr>
              <w:spacing w:after="120" w:line="276" w:lineRule="auto"/>
              <w:jc w:val="both"/>
              <w:rPr>
                <w:rFonts w:ascii="Times New Roman" w:hAnsi="Times New Roman" w:cs="Times New Roman"/>
                <w:szCs w:val="28"/>
              </w:rPr>
            </w:pPr>
          </w:p>
        </w:tc>
      </w:tr>
      <w:tr w:rsidR="00CB1692" w:rsidRPr="007A1FC7" w:rsidTr="00E33C0A">
        <w:tc>
          <w:tcPr>
            <w:tcW w:w="3979" w:type="dxa"/>
          </w:tcPr>
          <w:p w:rsidR="00CB1692" w:rsidRPr="007A1FC7" w:rsidRDefault="00CB1692"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Në vlerësimin dhe sigurimin e cilësisë së programit të studimit duhet të garantohet përfshirja e njësisë bazë dhe kryesore, përgjegjëse për programin e studimit, anëtarët e personelit akademik, ndihmësakademik e administrative dhe studentët e programit të studimit. </w:t>
            </w:r>
          </w:p>
        </w:tc>
        <w:tc>
          <w:tcPr>
            <w:tcW w:w="5953" w:type="dxa"/>
            <w:gridSpan w:val="4"/>
          </w:tcPr>
          <w:p w:rsidR="00CB1692" w:rsidRPr="00656D24" w:rsidRDefault="00CB1692" w:rsidP="00EE3DB3">
            <w:pPr>
              <w:spacing w:after="120" w:line="276" w:lineRule="auto"/>
              <w:jc w:val="both"/>
              <w:rPr>
                <w:rFonts w:ascii="Times New Roman" w:hAnsi="Times New Roman" w:cs="Times New Roman"/>
                <w:szCs w:val="28"/>
              </w:rPr>
            </w:pPr>
          </w:p>
        </w:tc>
      </w:tr>
      <w:tr w:rsidR="00CB1692" w:rsidRPr="007A1FC7" w:rsidTr="00E33C0A">
        <w:tc>
          <w:tcPr>
            <w:tcW w:w="3979" w:type="dxa"/>
          </w:tcPr>
          <w:p w:rsidR="00CB1692" w:rsidRPr="007A1FC7" w:rsidRDefault="00CB1692"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Përfshirja dhe aktivizimi i aktorëve të brendshëm në proceset ciklike të vlerësimit duhet të respektojë integritetin akademik dhe të shmangë çdo lloj diskriminimi apo pabarazie kundrejt personelit dhe studentëve. </w:t>
            </w:r>
          </w:p>
        </w:tc>
        <w:tc>
          <w:tcPr>
            <w:tcW w:w="5953" w:type="dxa"/>
            <w:gridSpan w:val="4"/>
          </w:tcPr>
          <w:p w:rsidR="00CB1692" w:rsidRPr="00656D24" w:rsidRDefault="00CB1692" w:rsidP="00EE3DB3">
            <w:pPr>
              <w:spacing w:after="120" w:line="276" w:lineRule="auto"/>
              <w:jc w:val="both"/>
              <w:rPr>
                <w:rFonts w:ascii="Times New Roman" w:hAnsi="Times New Roman" w:cs="Times New Roman"/>
                <w:szCs w:val="28"/>
              </w:rPr>
            </w:pPr>
          </w:p>
        </w:tc>
      </w:tr>
      <w:tr w:rsidR="00CB1692" w:rsidRPr="007A1FC7" w:rsidTr="00E33C0A">
        <w:tc>
          <w:tcPr>
            <w:tcW w:w="3979" w:type="dxa"/>
          </w:tcPr>
          <w:p w:rsidR="00CB1692" w:rsidRPr="007A1FC7" w:rsidRDefault="00CB1692" w:rsidP="00CE776B">
            <w:pPr>
              <w:spacing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Pjesë aktive e proceseve të vlerësimit dhe sigurimit të brendshëm të cilësisë, duhet të bëhen edhe bashkëpunëtorë dhe/ose ekspertë të jashtëm që kanë lidhje me programin e studimit apo mund të japin ekspertizë e mendime të vyera në lidhje me cilësinë e programit dhe përmirësimin e saj</w:t>
            </w:r>
          </w:p>
        </w:tc>
        <w:tc>
          <w:tcPr>
            <w:tcW w:w="5953" w:type="dxa"/>
            <w:gridSpan w:val="4"/>
          </w:tcPr>
          <w:p w:rsidR="00CB1692" w:rsidRPr="00656D24" w:rsidRDefault="00CB1692" w:rsidP="00EE3DB3">
            <w:pPr>
              <w:spacing w:after="120" w:line="276" w:lineRule="auto"/>
              <w:jc w:val="both"/>
              <w:rPr>
                <w:rFonts w:ascii="Times New Roman" w:hAnsi="Times New Roman" w:cs="Times New Roman"/>
                <w:szCs w:val="28"/>
              </w:rPr>
            </w:pPr>
          </w:p>
        </w:tc>
      </w:tr>
      <w:tr w:rsidR="005C6283" w:rsidRPr="007A1FC7" w:rsidTr="00E33C0A">
        <w:trPr>
          <w:trHeight w:val="315"/>
        </w:trPr>
        <w:tc>
          <w:tcPr>
            <w:tcW w:w="3979"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018"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843"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842"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E33C0A">
        <w:trPr>
          <w:trHeight w:val="297"/>
        </w:trPr>
        <w:tc>
          <w:tcPr>
            <w:tcW w:w="3979"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018" w:type="dxa"/>
          </w:tcPr>
          <w:p w:rsidR="005C6283" w:rsidRPr="007A1FC7" w:rsidRDefault="005C6283" w:rsidP="00CE776B">
            <w:pPr>
              <w:spacing w:line="276" w:lineRule="auto"/>
              <w:jc w:val="both"/>
              <w:rPr>
                <w:rFonts w:ascii="Times New Roman" w:hAnsi="Times New Roman" w:cs="Times New Roman"/>
                <w:b/>
                <w:sz w:val="20"/>
                <w:szCs w:val="28"/>
              </w:rPr>
            </w:pPr>
          </w:p>
        </w:tc>
        <w:tc>
          <w:tcPr>
            <w:tcW w:w="1843" w:type="dxa"/>
          </w:tcPr>
          <w:p w:rsidR="005C6283" w:rsidRPr="007A1FC7" w:rsidRDefault="005C6283" w:rsidP="00CE776B">
            <w:pPr>
              <w:spacing w:line="276" w:lineRule="auto"/>
              <w:jc w:val="both"/>
              <w:rPr>
                <w:rFonts w:ascii="Times New Roman" w:hAnsi="Times New Roman" w:cs="Times New Roman"/>
                <w:b/>
                <w:sz w:val="20"/>
                <w:szCs w:val="28"/>
              </w:rPr>
            </w:pPr>
          </w:p>
        </w:tc>
        <w:tc>
          <w:tcPr>
            <w:tcW w:w="1842" w:type="dxa"/>
          </w:tcPr>
          <w:p w:rsidR="005C6283" w:rsidRPr="007A1FC7" w:rsidRDefault="005C6283" w:rsidP="00CE776B">
            <w:pPr>
              <w:spacing w:line="276" w:lineRule="auto"/>
              <w:jc w:val="both"/>
              <w:rPr>
                <w:rFonts w:ascii="Times New Roman" w:hAnsi="Times New Roman" w:cs="Times New Roman"/>
                <w:b/>
                <w:sz w:val="20"/>
                <w:szCs w:val="28"/>
              </w:rPr>
            </w:pPr>
          </w:p>
        </w:tc>
        <w:tc>
          <w:tcPr>
            <w:tcW w:w="1250" w:type="dxa"/>
          </w:tcPr>
          <w:p w:rsidR="005C6283" w:rsidRPr="007A1FC7" w:rsidRDefault="005C6283" w:rsidP="00CE776B">
            <w:pPr>
              <w:spacing w:line="276" w:lineRule="auto"/>
              <w:jc w:val="both"/>
              <w:rPr>
                <w:rFonts w:ascii="Times New Roman" w:hAnsi="Times New Roman" w:cs="Times New Roman"/>
                <w:b/>
                <w:sz w:val="20"/>
                <w:szCs w:val="28"/>
              </w:rPr>
            </w:pPr>
          </w:p>
        </w:tc>
      </w:tr>
    </w:tbl>
    <w:p w:rsidR="005C6283" w:rsidRPr="007A1FC7" w:rsidRDefault="005C6283" w:rsidP="00CE776B">
      <w:pPr>
        <w:pStyle w:val="ListParagraph"/>
        <w:spacing w:line="276" w:lineRule="auto"/>
        <w:ind w:left="1350"/>
        <w:jc w:val="both"/>
        <w:rPr>
          <w:rFonts w:ascii="Times New Roman" w:hAnsi="Times New Roman" w:cs="Times New Roman"/>
          <w:b/>
          <w:sz w:val="24"/>
          <w:szCs w:val="28"/>
        </w:rPr>
      </w:pPr>
    </w:p>
    <w:tbl>
      <w:tblPr>
        <w:tblStyle w:val="TableGrid"/>
        <w:tblW w:w="10074" w:type="dxa"/>
        <w:tblInd w:w="-185" w:type="dxa"/>
        <w:tblLook w:val="04A0"/>
      </w:tblPr>
      <w:tblGrid>
        <w:gridCol w:w="3613"/>
        <w:gridCol w:w="1735"/>
        <w:gridCol w:w="1738"/>
        <w:gridCol w:w="1738"/>
        <w:gridCol w:w="1250"/>
      </w:tblGrid>
      <w:tr w:rsidR="005C6283" w:rsidRPr="007A1FC7" w:rsidTr="009B2497">
        <w:tc>
          <w:tcPr>
            <w:tcW w:w="10074" w:type="dxa"/>
            <w:gridSpan w:val="5"/>
            <w:shd w:val="clear" w:color="auto" w:fill="F7CAAC" w:themeFill="accent2" w:themeFillTint="66"/>
          </w:tcPr>
          <w:p w:rsidR="005C6283" w:rsidRPr="007A1FC7" w:rsidRDefault="005C6283" w:rsidP="00CE776B">
            <w:pPr>
              <w:spacing w:line="276" w:lineRule="auto"/>
              <w:ind w:left="1843" w:hanging="1843"/>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Standardi VI.5  </w:t>
            </w:r>
          </w:p>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Politikat, proceset dhe veprimtaritë për Sigurimin e Brendshëm të Cilësisë për programin e studimit duhet të jenë publike, transparente dhe efektive, dhe të synojnë krijimin e Kulturës së </w:t>
            </w:r>
            <w:r w:rsidRPr="007A1FC7">
              <w:rPr>
                <w:rFonts w:ascii="Times New Roman" w:eastAsia="Times New Roman" w:hAnsi="Times New Roman" w:cs="Times New Roman"/>
                <w:b/>
                <w:bCs/>
                <w:sz w:val="24"/>
                <w:szCs w:val="24"/>
                <w:lang w:val="sq-AL"/>
              </w:rPr>
              <w:lastRenderedPageBreak/>
              <w:t>Brendshme të Cilësisë</w:t>
            </w:r>
            <w:r w:rsidR="00E33C0A" w:rsidRPr="007A1FC7">
              <w:rPr>
                <w:rFonts w:ascii="Times New Roman" w:eastAsia="Times New Roman" w:hAnsi="Times New Roman" w:cs="Times New Roman"/>
                <w:b/>
                <w:bCs/>
                <w:sz w:val="24"/>
                <w:szCs w:val="24"/>
                <w:lang w:val="sq-AL"/>
              </w:rPr>
              <w:t>.</w:t>
            </w:r>
          </w:p>
        </w:tc>
      </w:tr>
      <w:tr w:rsidR="005C6283" w:rsidRPr="007A1FC7" w:rsidTr="00E33C0A">
        <w:tc>
          <w:tcPr>
            <w:tcW w:w="3613" w:type="dxa"/>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lastRenderedPageBreak/>
              <w:t>Kriteret</w:t>
            </w:r>
          </w:p>
        </w:tc>
        <w:tc>
          <w:tcPr>
            <w:tcW w:w="6461" w:type="dxa"/>
            <w:gridSpan w:val="4"/>
            <w:shd w:val="clear" w:color="auto" w:fill="C5E0B3" w:themeFill="accent6" w:themeFillTint="66"/>
          </w:tcPr>
          <w:p w:rsidR="005C6283" w:rsidRPr="007A1FC7" w:rsidRDefault="005C6283" w:rsidP="00CE776B">
            <w:pPr>
              <w:spacing w:line="276" w:lineRule="auto"/>
              <w:jc w:val="both"/>
              <w:rPr>
                <w:rFonts w:ascii="Times New Roman" w:eastAsia="Times New Roman" w:hAnsi="Times New Roman" w:cs="Times New Roman"/>
                <w:b/>
                <w:bCs/>
                <w:sz w:val="24"/>
                <w:szCs w:val="24"/>
                <w:lang w:val="sq-AL"/>
              </w:rPr>
            </w:pPr>
            <w:r w:rsidRPr="007A1FC7">
              <w:rPr>
                <w:rFonts w:ascii="Times New Roman" w:eastAsia="Times New Roman" w:hAnsi="Times New Roman" w:cs="Times New Roman"/>
                <w:b/>
                <w:bCs/>
                <w:sz w:val="24"/>
                <w:szCs w:val="24"/>
                <w:lang w:val="sq-AL"/>
              </w:rPr>
              <w:t xml:space="preserve">Vlerësimi </w:t>
            </w:r>
          </w:p>
        </w:tc>
      </w:tr>
      <w:tr w:rsidR="00D76170" w:rsidRPr="007A1FC7" w:rsidTr="00E33C0A">
        <w:tc>
          <w:tcPr>
            <w:tcW w:w="3613" w:type="dxa"/>
          </w:tcPr>
          <w:p w:rsidR="00D76170" w:rsidRPr="007A1FC7" w:rsidRDefault="00D7617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1.</w:t>
            </w:r>
            <w:r w:rsidRPr="007A1FC7">
              <w:rPr>
                <w:rFonts w:ascii="Times New Roman" w:hAnsi="Times New Roman" w:cs="Times New Roman"/>
                <w:sz w:val="20"/>
              </w:rPr>
              <w:t xml:space="preserve"> Politika, strategjia, organizimi dhe veprimtaritë në kuadër të sistemit të Sigurimit të Brendshëm të Cilësisë për programin e studimit janë transparente dhe bëhen publike për studentët dhe të gjithë të interesuarit. </w:t>
            </w:r>
          </w:p>
        </w:tc>
        <w:tc>
          <w:tcPr>
            <w:tcW w:w="6461" w:type="dxa"/>
            <w:gridSpan w:val="4"/>
          </w:tcPr>
          <w:p w:rsidR="00D76170" w:rsidRPr="00656D24" w:rsidRDefault="00D76170" w:rsidP="00EE3DB3">
            <w:pPr>
              <w:spacing w:after="120" w:line="276" w:lineRule="auto"/>
              <w:jc w:val="both"/>
              <w:rPr>
                <w:rFonts w:ascii="Times New Roman" w:hAnsi="Times New Roman" w:cs="Times New Roman"/>
                <w:szCs w:val="28"/>
              </w:rPr>
            </w:pPr>
          </w:p>
        </w:tc>
      </w:tr>
      <w:tr w:rsidR="00D76170" w:rsidRPr="007A1FC7" w:rsidTr="00E33C0A">
        <w:tc>
          <w:tcPr>
            <w:tcW w:w="3613" w:type="dxa"/>
          </w:tcPr>
          <w:p w:rsidR="00D76170" w:rsidRPr="007A1FC7" w:rsidRDefault="00D7617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2.</w:t>
            </w:r>
            <w:r w:rsidRPr="007A1FC7">
              <w:rPr>
                <w:rFonts w:ascii="Times New Roman" w:hAnsi="Times New Roman" w:cs="Times New Roman"/>
                <w:sz w:val="20"/>
              </w:rPr>
              <w:t xml:space="preserve"> Institucioni i arsimit të lartë publikon rezultatet e vlerësimeve të programit të studimit, duke respektuar lirinë dhe etikën akademike, si dhe legjislacionin për të dhënat personale. </w:t>
            </w:r>
          </w:p>
        </w:tc>
        <w:tc>
          <w:tcPr>
            <w:tcW w:w="6461" w:type="dxa"/>
            <w:gridSpan w:val="4"/>
          </w:tcPr>
          <w:p w:rsidR="00D76170" w:rsidRPr="00656D24" w:rsidRDefault="00D76170" w:rsidP="00EE3DB3">
            <w:pPr>
              <w:spacing w:after="120" w:line="276" w:lineRule="auto"/>
              <w:jc w:val="both"/>
              <w:rPr>
                <w:rFonts w:ascii="Times New Roman" w:hAnsi="Times New Roman" w:cs="Times New Roman"/>
                <w:szCs w:val="28"/>
              </w:rPr>
            </w:pPr>
          </w:p>
        </w:tc>
      </w:tr>
      <w:tr w:rsidR="00D76170" w:rsidRPr="007A1FC7" w:rsidTr="00E33C0A">
        <w:tc>
          <w:tcPr>
            <w:tcW w:w="3613" w:type="dxa"/>
          </w:tcPr>
          <w:p w:rsidR="00D76170" w:rsidRPr="007A1FC7" w:rsidRDefault="00D7617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3.</w:t>
            </w:r>
            <w:r w:rsidRPr="007A1FC7">
              <w:rPr>
                <w:rFonts w:ascii="Times New Roman" w:hAnsi="Times New Roman" w:cs="Times New Roman"/>
                <w:sz w:val="20"/>
              </w:rPr>
              <w:t xml:space="preserve"> Rezultatet e vlerësimit duhet të shoqërohen me një plan masash, që adresojnë dhe synojnë përmirësimin e mangësive e dobësive të evidentuara. </w:t>
            </w:r>
          </w:p>
        </w:tc>
        <w:tc>
          <w:tcPr>
            <w:tcW w:w="6461" w:type="dxa"/>
            <w:gridSpan w:val="4"/>
          </w:tcPr>
          <w:p w:rsidR="00D76170" w:rsidRPr="00656D24" w:rsidRDefault="00D76170" w:rsidP="00EE3DB3">
            <w:pPr>
              <w:spacing w:after="120" w:line="276" w:lineRule="auto"/>
              <w:jc w:val="both"/>
              <w:rPr>
                <w:rFonts w:ascii="Times New Roman" w:hAnsi="Times New Roman" w:cs="Times New Roman"/>
                <w:szCs w:val="28"/>
              </w:rPr>
            </w:pPr>
          </w:p>
        </w:tc>
      </w:tr>
      <w:tr w:rsidR="00D76170" w:rsidRPr="007A1FC7" w:rsidTr="00E33C0A">
        <w:tc>
          <w:tcPr>
            <w:tcW w:w="3613" w:type="dxa"/>
          </w:tcPr>
          <w:p w:rsidR="00D76170" w:rsidRPr="007A1FC7" w:rsidRDefault="00D76170" w:rsidP="00CE776B">
            <w:pPr>
              <w:spacing w:after="120" w:line="276" w:lineRule="auto"/>
              <w:rPr>
                <w:rFonts w:ascii="Times New Roman" w:hAnsi="Times New Roman" w:cs="Times New Roman"/>
                <w:sz w:val="20"/>
              </w:rPr>
            </w:pPr>
            <w:r w:rsidRPr="007A1FC7">
              <w:rPr>
                <w:rFonts w:ascii="Times New Roman" w:hAnsi="Times New Roman" w:cs="Times New Roman"/>
                <w:b/>
                <w:sz w:val="20"/>
              </w:rPr>
              <w:t>Kriteri 4.</w:t>
            </w:r>
            <w:r w:rsidRPr="007A1FC7">
              <w:rPr>
                <w:rFonts w:ascii="Times New Roman" w:hAnsi="Times New Roman" w:cs="Times New Roman"/>
                <w:sz w:val="20"/>
              </w:rPr>
              <w:t xml:space="preserve"> Institucioni vlerëson dhe siguron efektivitetin dhe impaktin e veprimtarive në kuadër të monitorimit e vlerësimit të cilësisë në përmirësimin në vijim të cilësisë së programit të studimit. </w:t>
            </w:r>
          </w:p>
        </w:tc>
        <w:tc>
          <w:tcPr>
            <w:tcW w:w="6461" w:type="dxa"/>
            <w:gridSpan w:val="4"/>
          </w:tcPr>
          <w:p w:rsidR="00D76170" w:rsidRPr="00656D24" w:rsidRDefault="00D76170" w:rsidP="00EE3DB3">
            <w:pPr>
              <w:spacing w:after="120" w:line="276" w:lineRule="auto"/>
              <w:jc w:val="both"/>
              <w:rPr>
                <w:rFonts w:ascii="Times New Roman" w:hAnsi="Times New Roman" w:cs="Times New Roman"/>
                <w:szCs w:val="28"/>
              </w:rPr>
            </w:pPr>
          </w:p>
        </w:tc>
      </w:tr>
      <w:tr w:rsidR="00D76170" w:rsidRPr="007A1FC7" w:rsidTr="00E33C0A">
        <w:tc>
          <w:tcPr>
            <w:tcW w:w="3613" w:type="dxa"/>
          </w:tcPr>
          <w:p w:rsidR="00D76170" w:rsidRPr="007A1FC7" w:rsidRDefault="00D76170" w:rsidP="00CE776B">
            <w:pPr>
              <w:spacing w:line="276" w:lineRule="auto"/>
              <w:rPr>
                <w:rFonts w:ascii="Times New Roman" w:hAnsi="Times New Roman" w:cs="Times New Roman"/>
                <w:sz w:val="20"/>
              </w:rPr>
            </w:pPr>
            <w:r w:rsidRPr="007A1FC7">
              <w:rPr>
                <w:rFonts w:ascii="Times New Roman" w:hAnsi="Times New Roman" w:cs="Times New Roman"/>
                <w:b/>
                <w:sz w:val="20"/>
              </w:rPr>
              <w:t>Kriteri 5.</w:t>
            </w:r>
            <w:r w:rsidRPr="007A1FC7">
              <w:rPr>
                <w:rFonts w:ascii="Times New Roman" w:hAnsi="Times New Roman" w:cs="Times New Roman"/>
                <w:sz w:val="20"/>
              </w:rPr>
              <w:t xml:space="preserve"> Institucioni organizon veprimtari periodike me personelin dhe studentët për informimin dhe ndërgjegjësimin e tyre për sigurimin dhe përmirësimin afatgjatë të cilësisë së programit të studimit</w:t>
            </w:r>
          </w:p>
        </w:tc>
        <w:tc>
          <w:tcPr>
            <w:tcW w:w="6461" w:type="dxa"/>
            <w:gridSpan w:val="4"/>
          </w:tcPr>
          <w:p w:rsidR="00D76170" w:rsidRPr="00656D24" w:rsidRDefault="00D76170" w:rsidP="00EE3DB3">
            <w:pPr>
              <w:spacing w:after="120" w:line="276" w:lineRule="auto"/>
              <w:jc w:val="both"/>
              <w:rPr>
                <w:rFonts w:ascii="Times New Roman" w:hAnsi="Times New Roman" w:cs="Times New Roman"/>
                <w:szCs w:val="28"/>
              </w:rPr>
            </w:pPr>
          </w:p>
        </w:tc>
      </w:tr>
      <w:tr w:rsidR="005C6283" w:rsidRPr="007A1FC7" w:rsidTr="00E33C0A">
        <w:trPr>
          <w:trHeight w:val="315"/>
        </w:trPr>
        <w:tc>
          <w:tcPr>
            <w:tcW w:w="3613" w:type="dxa"/>
            <w:vMerge w:val="restart"/>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t>Shkalla e përmbushjes së standardit</w:t>
            </w:r>
          </w:p>
        </w:tc>
        <w:tc>
          <w:tcPr>
            <w:tcW w:w="1735" w:type="dxa"/>
            <w:shd w:val="clear" w:color="auto" w:fill="FF00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Nuk përmbushet</w:t>
            </w:r>
          </w:p>
        </w:tc>
        <w:tc>
          <w:tcPr>
            <w:tcW w:w="1738" w:type="dxa"/>
            <w:shd w:val="clear" w:color="auto" w:fill="FF66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pjesërisht</w:t>
            </w:r>
          </w:p>
        </w:tc>
        <w:tc>
          <w:tcPr>
            <w:tcW w:w="1738" w:type="dxa"/>
            <w:shd w:val="clear" w:color="auto" w:fill="CCCC0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krye</w:t>
            </w:r>
            <w:r w:rsidRPr="007A1FC7">
              <w:rPr>
                <w:rFonts w:ascii="Times New Roman" w:hAnsi="Times New Roman" w:cs="Times New Roman"/>
                <w:b/>
                <w:sz w:val="20"/>
                <w:szCs w:val="20"/>
                <w:shd w:val="clear" w:color="auto" w:fill="CCCC00"/>
              </w:rPr>
              <w:t>s</w:t>
            </w:r>
            <w:r w:rsidRPr="007A1FC7">
              <w:rPr>
                <w:rFonts w:ascii="Times New Roman" w:hAnsi="Times New Roman" w:cs="Times New Roman"/>
                <w:b/>
                <w:sz w:val="20"/>
                <w:szCs w:val="20"/>
              </w:rPr>
              <w:t>isht</w:t>
            </w:r>
          </w:p>
        </w:tc>
        <w:tc>
          <w:tcPr>
            <w:tcW w:w="1250" w:type="dxa"/>
            <w:shd w:val="clear" w:color="auto" w:fill="92D050"/>
          </w:tcPr>
          <w:p w:rsidR="005C6283" w:rsidRPr="007A1FC7" w:rsidRDefault="005C6283" w:rsidP="00CE776B">
            <w:pPr>
              <w:spacing w:line="276" w:lineRule="auto"/>
              <w:jc w:val="both"/>
              <w:rPr>
                <w:rFonts w:ascii="Times New Roman" w:hAnsi="Times New Roman" w:cs="Times New Roman"/>
                <w:b/>
                <w:sz w:val="20"/>
                <w:szCs w:val="20"/>
              </w:rPr>
            </w:pPr>
            <w:r w:rsidRPr="007A1FC7">
              <w:rPr>
                <w:rFonts w:ascii="Times New Roman" w:hAnsi="Times New Roman" w:cs="Times New Roman"/>
                <w:b/>
                <w:sz w:val="20"/>
                <w:szCs w:val="20"/>
              </w:rPr>
              <w:t>Përmbushet plotësisht</w:t>
            </w:r>
          </w:p>
        </w:tc>
      </w:tr>
      <w:tr w:rsidR="005C6283" w:rsidRPr="007A1FC7" w:rsidTr="00E33C0A">
        <w:trPr>
          <w:trHeight w:val="139"/>
        </w:trPr>
        <w:tc>
          <w:tcPr>
            <w:tcW w:w="3613" w:type="dxa"/>
            <w:vMerge/>
            <w:shd w:val="clear" w:color="auto" w:fill="F7CAAC" w:themeFill="accent2" w:themeFillTint="66"/>
          </w:tcPr>
          <w:p w:rsidR="005C6283" w:rsidRPr="007A1FC7" w:rsidRDefault="005C6283" w:rsidP="00CE776B">
            <w:pPr>
              <w:spacing w:line="276" w:lineRule="auto"/>
              <w:rPr>
                <w:rFonts w:ascii="Times New Roman" w:hAnsi="Times New Roman" w:cs="Times New Roman"/>
                <w:b/>
                <w:sz w:val="24"/>
                <w:szCs w:val="24"/>
              </w:rPr>
            </w:pPr>
          </w:p>
        </w:tc>
        <w:tc>
          <w:tcPr>
            <w:tcW w:w="1735" w:type="dxa"/>
          </w:tcPr>
          <w:p w:rsidR="005C6283" w:rsidRPr="007A1FC7" w:rsidRDefault="005C6283" w:rsidP="00CE776B">
            <w:pPr>
              <w:spacing w:line="276" w:lineRule="auto"/>
              <w:jc w:val="both"/>
              <w:rPr>
                <w:rFonts w:ascii="Times New Roman" w:hAnsi="Times New Roman" w:cs="Times New Roman"/>
                <w:b/>
                <w:szCs w:val="28"/>
              </w:rPr>
            </w:pPr>
          </w:p>
        </w:tc>
        <w:tc>
          <w:tcPr>
            <w:tcW w:w="1738" w:type="dxa"/>
          </w:tcPr>
          <w:p w:rsidR="005C6283" w:rsidRPr="007A1FC7" w:rsidRDefault="005C6283" w:rsidP="00CE776B">
            <w:pPr>
              <w:spacing w:line="276" w:lineRule="auto"/>
              <w:jc w:val="both"/>
              <w:rPr>
                <w:rFonts w:ascii="Times New Roman" w:hAnsi="Times New Roman" w:cs="Times New Roman"/>
                <w:b/>
                <w:szCs w:val="28"/>
              </w:rPr>
            </w:pPr>
          </w:p>
        </w:tc>
        <w:tc>
          <w:tcPr>
            <w:tcW w:w="1738" w:type="dxa"/>
          </w:tcPr>
          <w:p w:rsidR="005C6283" w:rsidRPr="007A1FC7" w:rsidRDefault="005C6283" w:rsidP="00CE776B">
            <w:pPr>
              <w:spacing w:line="276" w:lineRule="auto"/>
              <w:jc w:val="both"/>
              <w:rPr>
                <w:rFonts w:ascii="Times New Roman" w:hAnsi="Times New Roman" w:cs="Times New Roman"/>
                <w:b/>
                <w:szCs w:val="28"/>
              </w:rPr>
            </w:pPr>
          </w:p>
        </w:tc>
        <w:tc>
          <w:tcPr>
            <w:tcW w:w="1250" w:type="dxa"/>
          </w:tcPr>
          <w:p w:rsidR="005C6283" w:rsidRPr="007A1FC7" w:rsidRDefault="005C6283" w:rsidP="00CE776B">
            <w:pPr>
              <w:spacing w:line="276" w:lineRule="auto"/>
              <w:jc w:val="both"/>
              <w:rPr>
                <w:rFonts w:ascii="Times New Roman" w:hAnsi="Times New Roman" w:cs="Times New Roman"/>
                <w:b/>
                <w:szCs w:val="28"/>
              </w:rPr>
            </w:pPr>
          </w:p>
        </w:tc>
      </w:tr>
    </w:tbl>
    <w:p w:rsidR="005C6283" w:rsidRPr="007A1FC7" w:rsidRDefault="005C6283" w:rsidP="00CE776B">
      <w:pPr>
        <w:pStyle w:val="ListParagraph"/>
        <w:spacing w:line="276" w:lineRule="auto"/>
        <w:ind w:left="1350"/>
        <w:jc w:val="both"/>
        <w:rPr>
          <w:rFonts w:ascii="Times New Roman" w:hAnsi="Times New Roman" w:cs="Times New Roman"/>
          <w:b/>
          <w:sz w:val="28"/>
          <w:szCs w:val="28"/>
        </w:rPr>
      </w:pPr>
    </w:p>
    <w:tbl>
      <w:tblPr>
        <w:tblStyle w:val="TableGrid"/>
        <w:tblW w:w="10034" w:type="dxa"/>
        <w:tblInd w:w="-185" w:type="dxa"/>
        <w:tblLook w:val="04A0"/>
      </w:tblPr>
      <w:tblGrid>
        <w:gridCol w:w="3554"/>
        <w:gridCol w:w="1620"/>
        <w:gridCol w:w="1620"/>
        <w:gridCol w:w="1620"/>
        <w:gridCol w:w="1620"/>
      </w:tblGrid>
      <w:tr w:rsidR="005C6283" w:rsidRPr="007A1FC7" w:rsidTr="009B2497">
        <w:trPr>
          <w:trHeight w:val="315"/>
        </w:trPr>
        <w:tc>
          <w:tcPr>
            <w:tcW w:w="3554" w:type="dxa"/>
            <w:vMerge w:val="restart"/>
          </w:tcPr>
          <w:p w:rsidR="005C6283" w:rsidRPr="007A1FC7" w:rsidRDefault="005C6283" w:rsidP="00CE776B">
            <w:pPr>
              <w:spacing w:line="276" w:lineRule="auto"/>
              <w:rPr>
                <w:rFonts w:ascii="Times New Roman" w:hAnsi="Times New Roman" w:cs="Times New Roman"/>
                <w:b/>
                <w:sz w:val="24"/>
                <w:szCs w:val="28"/>
              </w:rPr>
            </w:pPr>
            <w:r w:rsidRPr="007A1FC7">
              <w:rPr>
                <w:rFonts w:ascii="Times New Roman" w:hAnsi="Times New Roman" w:cs="Times New Roman"/>
                <w:b/>
                <w:sz w:val="24"/>
                <w:szCs w:val="28"/>
              </w:rPr>
              <w:t>Shkalla e përmbushjes së standardeve të fushës VI</w:t>
            </w:r>
          </w:p>
        </w:tc>
        <w:tc>
          <w:tcPr>
            <w:tcW w:w="1620" w:type="dxa"/>
            <w:shd w:val="clear" w:color="auto" w:fill="FF0000"/>
          </w:tcPr>
          <w:p w:rsidR="005C6283" w:rsidRPr="007A1FC7" w:rsidRDefault="005C6283" w:rsidP="00CE776B">
            <w:pPr>
              <w:spacing w:line="276" w:lineRule="auto"/>
              <w:jc w:val="both"/>
              <w:rPr>
                <w:rFonts w:ascii="Times New Roman" w:hAnsi="Times New Roman" w:cs="Times New Roman"/>
                <w:b/>
                <w:szCs w:val="28"/>
              </w:rPr>
            </w:pPr>
            <w:r w:rsidRPr="007A1FC7">
              <w:rPr>
                <w:rFonts w:ascii="Times New Roman" w:hAnsi="Times New Roman" w:cs="Times New Roman"/>
                <w:b/>
                <w:szCs w:val="28"/>
              </w:rPr>
              <w:t>Nuk përmbushet</w:t>
            </w:r>
          </w:p>
        </w:tc>
        <w:tc>
          <w:tcPr>
            <w:tcW w:w="1620" w:type="dxa"/>
            <w:shd w:val="clear" w:color="auto" w:fill="FF6600"/>
          </w:tcPr>
          <w:p w:rsidR="005C6283" w:rsidRPr="007A1FC7" w:rsidRDefault="005C6283" w:rsidP="00CE776B">
            <w:pPr>
              <w:spacing w:line="276" w:lineRule="auto"/>
              <w:jc w:val="both"/>
              <w:rPr>
                <w:rFonts w:ascii="Times New Roman" w:hAnsi="Times New Roman" w:cs="Times New Roman"/>
                <w:b/>
                <w:szCs w:val="28"/>
              </w:rPr>
            </w:pPr>
            <w:r w:rsidRPr="007A1FC7">
              <w:rPr>
                <w:rFonts w:ascii="Times New Roman" w:hAnsi="Times New Roman" w:cs="Times New Roman"/>
                <w:b/>
                <w:szCs w:val="28"/>
              </w:rPr>
              <w:t>Përmbushet pjesërisht</w:t>
            </w:r>
          </w:p>
        </w:tc>
        <w:tc>
          <w:tcPr>
            <w:tcW w:w="1620" w:type="dxa"/>
            <w:shd w:val="clear" w:color="auto" w:fill="CCCC00"/>
          </w:tcPr>
          <w:p w:rsidR="005C6283" w:rsidRPr="007A1FC7" w:rsidRDefault="005C6283" w:rsidP="00CE776B">
            <w:pPr>
              <w:spacing w:line="276" w:lineRule="auto"/>
              <w:jc w:val="both"/>
              <w:rPr>
                <w:rFonts w:ascii="Times New Roman" w:hAnsi="Times New Roman" w:cs="Times New Roman"/>
                <w:b/>
                <w:szCs w:val="28"/>
              </w:rPr>
            </w:pPr>
            <w:r w:rsidRPr="007A1FC7">
              <w:rPr>
                <w:rFonts w:ascii="Times New Roman" w:hAnsi="Times New Roman" w:cs="Times New Roman"/>
                <w:b/>
                <w:szCs w:val="28"/>
              </w:rPr>
              <w:t>Përmbushet kryesisht</w:t>
            </w:r>
          </w:p>
        </w:tc>
        <w:tc>
          <w:tcPr>
            <w:tcW w:w="1620" w:type="dxa"/>
            <w:shd w:val="clear" w:color="auto" w:fill="92D050"/>
          </w:tcPr>
          <w:p w:rsidR="005C6283" w:rsidRPr="007A1FC7" w:rsidRDefault="005C6283" w:rsidP="00CE776B">
            <w:pPr>
              <w:spacing w:line="276" w:lineRule="auto"/>
              <w:jc w:val="both"/>
              <w:rPr>
                <w:rFonts w:ascii="Times New Roman" w:hAnsi="Times New Roman" w:cs="Times New Roman"/>
                <w:b/>
                <w:szCs w:val="28"/>
              </w:rPr>
            </w:pPr>
            <w:r w:rsidRPr="007A1FC7">
              <w:rPr>
                <w:rFonts w:ascii="Times New Roman" w:hAnsi="Times New Roman" w:cs="Times New Roman"/>
                <w:b/>
                <w:szCs w:val="28"/>
              </w:rPr>
              <w:t>Përmbushet plotësisht</w:t>
            </w:r>
          </w:p>
        </w:tc>
      </w:tr>
      <w:tr w:rsidR="005C6283" w:rsidRPr="007A1FC7" w:rsidTr="009B2497">
        <w:trPr>
          <w:trHeight w:val="315"/>
        </w:trPr>
        <w:tc>
          <w:tcPr>
            <w:tcW w:w="3554" w:type="dxa"/>
            <w:vMerge/>
          </w:tcPr>
          <w:p w:rsidR="005C6283" w:rsidRPr="007A1FC7" w:rsidRDefault="005C6283" w:rsidP="00CE776B">
            <w:pPr>
              <w:spacing w:line="276" w:lineRule="auto"/>
              <w:rPr>
                <w:rFonts w:ascii="Times New Roman" w:hAnsi="Times New Roman" w:cs="Times New Roman"/>
                <w:b/>
                <w:sz w:val="24"/>
                <w:szCs w:val="28"/>
              </w:rPr>
            </w:pPr>
          </w:p>
        </w:tc>
        <w:tc>
          <w:tcPr>
            <w:tcW w:w="1620" w:type="dxa"/>
          </w:tcPr>
          <w:p w:rsidR="005C6283" w:rsidRPr="007A1FC7" w:rsidRDefault="005C6283" w:rsidP="00CE776B">
            <w:pPr>
              <w:spacing w:line="276" w:lineRule="auto"/>
              <w:jc w:val="both"/>
              <w:rPr>
                <w:rFonts w:ascii="Times New Roman" w:hAnsi="Times New Roman" w:cs="Times New Roman"/>
                <w:b/>
                <w:sz w:val="24"/>
                <w:szCs w:val="28"/>
              </w:rPr>
            </w:pPr>
          </w:p>
        </w:tc>
        <w:tc>
          <w:tcPr>
            <w:tcW w:w="1620" w:type="dxa"/>
          </w:tcPr>
          <w:p w:rsidR="005C6283" w:rsidRPr="007A1FC7" w:rsidRDefault="005C6283" w:rsidP="00CE776B">
            <w:pPr>
              <w:spacing w:line="276" w:lineRule="auto"/>
              <w:jc w:val="both"/>
              <w:rPr>
                <w:rFonts w:ascii="Times New Roman" w:hAnsi="Times New Roman" w:cs="Times New Roman"/>
                <w:b/>
                <w:sz w:val="24"/>
                <w:szCs w:val="28"/>
              </w:rPr>
            </w:pPr>
          </w:p>
        </w:tc>
        <w:tc>
          <w:tcPr>
            <w:tcW w:w="1620" w:type="dxa"/>
          </w:tcPr>
          <w:p w:rsidR="005C6283" w:rsidRPr="007A1FC7" w:rsidRDefault="005C6283" w:rsidP="00CE776B">
            <w:pPr>
              <w:spacing w:line="276" w:lineRule="auto"/>
              <w:jc w:val="both"/>
              <w:rPr>
                <w:rFonts w:ascii="Times New Roman" w:hAnsi="Times New Roman" w:cs="Times New Roman"/>
                <w:b/>
                <w:sz w:val="24"/>
                <w:szCs w:val="28"/>
              </w:rPr>
            </w:pPr>
          </w:p>
        </w:tc>
        <w:tc>
          <w:tcPr>
            <w:tcW w:w="1620" w:type="dxa"/>
          </w:tcPr>
          <w:p w:rsidR="005C6283" w:rsidRPr="007A1FC7" w:rsidRDefault="005C6283" w:rsidP="00CE776B">
            <w:pPr>
              <w:spacing w:line="276" w:lineRule="auto"/>
              <w:jc w:val="both"/>
              <w:rPr>
                <w:rFonts w:ascii="Times New Roman" w:hAnsi="Times New Roman" w:cs="Times New Roman"/>
                <w:b/>
                <w:sz w:val="24"/>
                <w:szCs w:val="28"/>
              </w:rPr>
            </w:pPr>
          </w:p>
        </w:tc>
      </w:tr>
    </w:tbl>
    <w:p w:rsidR="00D76170" w:rsidRPr="007A1FC7" w:rsidRDefault="00D76170" w:rsidP="00CE776B">
      <w:pPr>
        <w:spacing w:line="276" w:lineRule="auto"/>
        <w:rPr>
          <w:rFonts w:ascii="Times New Roman" w:hAnsi="Times New Roman" w:cs="Times New Roman"/>
          <w:b/>
          <w:sz w:val="28"/>
          <w:szCs w:val="28"/>
          <w:u w:val="single"/>
        </w:rPr>
      </w:pPr>
      <w:r w:rsidRPr="007A1FC7">
        <w:rPr>
          <w:rFonts w:ascii="Times New Roman" w:hAnsi="Times New Roman" w:cs="Times New Roman"/>
          <w:b/>
          <w:sz w:val="28"/>
          <w:szCs w:val="28"/>
          <w:u w:val="single"/>
        </w:rPr>
        <w:br w:type="page"/>
      </w:r>
    </w:p>
    <w:p w:rsidR="005C6283" w:rsidRPr="007A1FC7" w:rsidRDefault="005C6283" w:rsidP="00656D24">
      <w:pPr>
        <w:spacing w:after="120" w:line="276" w:lineRule="auto"/>
        <w:jc w:val="both"/>
        <w:rPr>
          <w:rFonts w:ascii="Times New Roman" w:hAnsi="Times New Roman" w:cs="Times New Roman"/>
          <w:b/>
          <w:sz w:val="24"/>
          <w:szCs w:val="28"/>
          <w:u w:val="single"/>
        </w:rPr>
      </w:pPr>
      <w:r w:rsidRPr="007A1FC7">
        <w:rPr>
          <w:rFonts w:ascii="Times New Roman" w:hAnsi="Times New Roman" w:cs="Times New Roman"/>
          <w:b/>
          <w:sz w:val="24"/>
          <w:szCs w:val="28"/>
          <w:u w:val="single"/>
        </w:rPr>
        <w:lastRenderedPageBreak/>
        <w:t xml:space="preserve">Përfundime të Vlerësimit të programit të </w:t>
      </w:r>
      <w:r w:rsidR="00D51896" w:rsidRPr="007A1FC7">
        <w:rPr>
          <w:rFonts w:ascii="Times New Roman" w:hAnsi="Times New Roman" w:cs="Times New Roman"/>
          <w:b/>
          <w:sz w:val="24"/>
          <w:szCs w:val="28"/>
          <w:u w:val="single"/>
        </w:rPr>
        <w:t>Integruar të studimit</w:t>
      </w:r>
      <w:r w:rsidRPr="007A1FC7">
        <w:rPr>
          <w:rFonts w:ascii="Times New Roman" w:hAnsi="Times New Roman" w:cs="Times New Roman"/>
          <w:b/>
          <w:sz w:val="24"/>
          <w:szCs w:val="28"/>
          <w:u w:val="single"/>
        </w:rPr>
        <w:t xml:space="preserve"> Master </w:t>
      </w:r>
      <w:r w:rsidR="00D51896" w:rsidRPr="007A1FC7">
        <w:rPr>
          <w:rFonts w:ascii="Times New Roman" w:hAnsi="Times New Roman" w:cs="Times New Roman"/>
          <w:b/>
          <w:sz w:val="24"/>
          <w:szCs w:val="28"/>
          <w:u w:val="single"/>
        </w:rPr>
        <w:t xml:space="preserve">i Shkencave </w:t>
      </w:r>
      <w:r w:rsidRPr="007A1FC7">
        <w:rPr>
          <w:rFonts w:ascii="Times New Roman" w:hAnsi="Times New Roman" w:cs="Times New Roman"/>
          <w:b/>
          <w:sz w:val="24"/>
          <w:szCs w:val="28"/>
          <w:u w:val="single"/>
        </w:rPr>
        <w:t>“</w:t>
      </w:r>
      <w:r w:rsidRPr="007A1FC7">
        <w:rPr>
          <w:rFonts w:ascii="Times New Roman" w:hAnsi="Times New Roman" w:cs="Times New Roman"/>
          <w:b/>
          <w:color w:val="FF0000"/>
          <w:sz w:val="24"/>
          <w:szCs w:val="28"/>
          <w:u w:val="single"/>
        </w:rPr>
        <w:t>….</w:t>
      </w:r>
      <w:r w:rsidRPr="007A1FC7">
        <w:rPr>
          <w:rFonts w:ascii="Times New Roman" w:hAnsi="Times New Roman" w:cs="Times New Roman"/>
          <w:b/>
          <w:sz w:val="24"/>
          <w:szCs w:val="28"/>
          <w:u w:val="single"/>
        </w:rPr>
        <w:t>.” të Institucionit të Arsimit të Lartë “</w:t>
      </w:r>
      <w:r w:rsidRPr="007A1FC7">
        <w:rPr>
          <w:rFonts w:ascii="Times New Roman" w:hAnsi="Times New Roman" w:cs="Times New Roman"/>
          <w:b/>
          <w:color w:val="FF0000"/>
          <w:sz w:val="24"/>
          <w:szCs w:val="28"/>
          <w:u w:val="single"/>
        </w:rPr>
        <w:t>…</w:t>
      </w:r>
      <w:r w:rsidRPr="007A1FC7">
        <w:rPr>
          <w:rFonts w:ascii="Times New Roman" w:hAnsi="Times New Roman" w:cs="Times New Roman"/>
          <w:b/>
          <w:sz w:val="24"/>
          <w:szCs w:val="28"/>
          <w:u w:val="single"/>
        </w:rPr>
        <w:t>.”</w:t>
      </w:r>
    </w:p>
    <w:p w:rsidR="005C6283" w:rsidRPr="007A1FC7" w:rsidRDefault="005C6283" w:rsidP="00656D24">
      <w:pPr>
        <w:spacing w:after="120" w:line="276" w:lineRule="auto"/>
        <w:jc w:val="both"/>
        <w:rPr>
          <w:rFonts w:ascii="Times New Roman" w:hAnsi="Times New Roman" w:cs="Times New Roman"/>
          <w:b/>
          <w:sz w:val="24"/>
          <w:szCs w:val="24"/>
        </w:rPr>
      </w:pPr>
    </w:p>
    <w:p w:rsidR="005C6283" w:rsidRPr="007A1FC7" w:rsidRDefault="005C6283" w:rsidP="00656D24">
      <w:pPr>
        <w:spacing w:after="120" w:line="276" w:lineRule="auto"/>
        <w:jc w:val="both"/>
        <w:rPr>
          <w:rFonts w:ascii="Times New Roman" w:hAnsi="Times New Roman" w:cs="Times New Roman"/>
          <w:b/>
          <w:sz w:val="26"/>
          <w:szCs w:val="26"/>
        </w:rPr>
      </w:pPr>
      <w:r w:rsidRPr="007A1FC7">
        <w:rPr>
          <w:rFonts w:ascii="Times New Roman" w:hAnsi="Times New Roman" w:cs="Times New Roman"/>
          <w:b/>
          <w:sz w:val="26"/>
          <w:szCs w:val="26"/>
        </w:rPr>
        <w:t>Pikat e forta dhe afirmime</w:t>
      </w:r>
    </w:p>
    <w:p w:rsidR="005C6283" w:rsidRPr="00656D24" w:rsidRDefault="00D51896" w:rsidP="00656D24">
      <w:pPr>
        <w:pStyle w:val="ListParagraph"/>
        <w:numPr>
          <w:ilvl w:val="0"/>
          <w:numId w:val="5"/>
        </w:numPr>
        <w:spacing w:after="120" w:line="276" w:lineRule="auto"/>
        <w:contextualSpacing w:val="0"/>
        <w:jc w:val="both"/>
        <w:rPr>
          <w:rFonts w:ascii="Times New Roman" w:hAnsi="Times New Roman" w:cs="Times New Roman"/>
          <w:sz w:val="24"/>
          <w:szCs w:val="24"/>
        </w:rPr>
      </w:pPr>
      <w:r w:rsidRPr="00656D24">
        <w:rPr>
          <w:rFonts w:ascii="Times New Roman" w:hAnsi="Times New Roman" w:cs="Times New Roman"/>
          <w:sz w:val="24"/>
          <w:szCs w:val="24"/>
        </w:rPr>
        <w:t>…..</w:t>
      </w:r>
    </w:p>
    <w:p w:rsidR="00D51896" w:rsidRPr="00656D24" w:rsidRDefault="00D51896" w:rsidP="00656D24">
      <w:pPr>
        <w:pStyle w:val="ListParagraph"/>
        <w:numPr>
          <w:ilvl w:val="0"/>
          <w:numId w:val="5"/>
        </w:numPr>
        <w:spacing w:after="120" w:line="276" w:lineRule="auto"/>
        <w:contextualSpacing w:val="0"/>
        <w:jc w:val="both"/>
        <w:rPr>
          <w:rFonts w:ascii="Times New Roman" w:hAnsi="Times New Roman" w:cs="Times New Roman"/>
          <w:sz w:val="24"/>
          <w:szCs w:val="24"/>
        </w:rPr>
      </w:pPr>
      <w:r w:rsidRPr="00656D24">
        <w:rPr>
          <w:rFonts w:ascii="Times New Roman" w:hAnsi="Times New Roman" w:cs="Times New Roman"/>
          <w:sz w:val="24"/>
          <w:szCs w:val="24"/>
        </w:rPr>
        <w:t>…..</w:t>
      </w:r>
    </w:p>
    <w:p w:rsidR="00D51896" w:rsidRPr="00656D24" w:rsidRDefault="00D51896" w:rsidP="00656D24">
      <w:pPr>
        <w:pStyle w:val="ListParagraph"/>
        <w:numPr>
          <w:ilvl w:val="0"/>
          <w:numId w:val="5"/>
        </w:numPr>
        <w:spacing w:after="120" w:line="276" w:lineRule="auto"/>
        <w:contextualSpacing w:val="0"/>
        <w:jc w:val="both"/>
        <w:rPr>
          <w:rFonts w:ascii="Times New Roman" w:hAnsi="Times New Roman" w:cs="Times New Roman"/>
          <w:sz w:val="24"/>
          <w:szCs w:val="24"/>
        </w:rPr>
      </w:pPr>
      <w:r w:rsidRPr="00656D24">
        <w:rPr>
          <w:rFonts w:ascii="Times New Roman" w:hAnsi="Times New Roman" w:cs="Times New Roman"/>
          <w:sz w:val="24"/>
          <w:szCs w:val="24"/>
        </w:rPr>
        <w:t>…..</w:t>
      </w:r>
    </w:p>
    <w:p w:rsidR="005C6283" w:rsidRPr="00656D24" w:rsidRDefault="005C6283" w:rsidP="00656D24">
      <w:pPr>
        <w:pStyle w:val="ListParagraph"/>
        <w:spacing w:after="120" w:line="276" w:lineRule="auto"/>
        <w:ind w:left="360" w:hanging="360"/>
        <w:contextualSpacing w:val="0"/>
        <w:jc w:val="both"/>
        <w:rPr>
          <w:rFonts w:ascii="Times New Roman" w:hAnsi="Times New Roman" w:cs="Times New Roman"/>
          <w:sz w:val="24"/>
          <w:szCs w:val="24"/>
        </w:rPr>
      </w:pPr>
    </w:p>
    <w:p w:rsidR="00C3211A" w:rsidRPr="00656D24" w:rsidRDefault="00C3211A" w:rsidP="00656D24">
      <w:pPr>
        <w:pStyle w:val="ListParagraph"/>
        <w:spacing w:after="120" w:line="276" w:lineRule="auto"/>
        <w:ind w:left="0"/>
        <w:contextualSpacing w:val="0"/>
        <w:jc w:val="both"/>
        <w:rPr>
          <w:rFonts w:ascii="Times New Roman" w:hAnsi="Times New Roman" w:cs="Times New Roman"/>
          <w:sz w:val="26"/>
          <w:szCs w:val="26"/>
        </w:rPr>
      </w:pPr>
    </w:p>
    <w:p w:rsidR="005C6283" w:rsidRPr="007A1FC7" w:rsidRDefault="005C6283" w:rsidP="00656D24">
      <w:pPr>
        <w:pStyle w:val="ListParagraph"/>
        <w:spacing w:after="120" w:line="276" w:lineRule="auto"/>
        <w:ind w:left="0"/>
        <w:contextualSpacing w:val="0"/>
        <w:jc w:val="both"/>
        <w:rPr>
          <w:rFonts w:ascii="Times New Roman" w:hAnsi="Times New Roman" w:cs="Times New Roman"/>
          <w:b/>
          <w:sz w:val="26"/>
          <w:szCs w:val="26"/>
        </w:rPr>
      </w:pPr>
      <w:r w:rsidRPr="007A1FC7">
        <w:rPr>
          <w:rFonts w:ascii="Times New Roman" w:hAnsi="Times New Roman" w:cs="Times New Roman"/>
          <w:b/>
          <w:sz w:val="26"/>
          <w:szCs w:val="26"/>
        </w:rPr>
        <w:t>Pika të dobta</w:t>
      </w:r>
    </w:p>
    <w:p w:rsidR="005C6283" w:rsidRPr="00656D24" w:rsidRDefault="00C3211A" w:rsidP="00656D24">
      <w:pPr>
        <w:pStyle w:val="ListParagraph"/>
        <w:numPr>
          <w:ilvl w:val="0"/>
          <w:numId w:val="7"/>
        </w:numPr>
        <w:spacing w:after="120" w:line="276" w:lineRule="auto"/>
        <w:contextualSpacing w:val="0"/>
        <w:jc w:val="both"/>
        <w:rPr>
          <w:rFonts w:ascii="Times New Roman" w:hAnsi="Times New Roman" w:cs="Times New Roman"/>
          <w:sz w:val="24"/>
          <w:szCs w:val="24"/>
        </w:rPr>
      </w:pPr>
      <w:r w:rsidRPr="00656D24">
        <w:rPr>
          <w:rFonts w:ascii="Times New Roman" w:hAnsi="Times New Roman" w:cs="Times New Roman"/>
          <w:sz w:val="24"/>
          <w:szCs w:val="24"/>
        </w:rPr>
        <w:t>…..</w:t>
      </w:r>
    </w:p>
    <w:p w:rsidR="00C3211A" w:rsidRPr="00656D24" w:rsidRDefault="00C3211A" w:rsidP="00656D24">
      <w:pPr>
        <w:pStyle w:val="ListParagraph"/>
        <w:numPr>
          <w:ilvl w:val="0"/>
          <w:numId w:val="7"/>
        </w:numPr>
        <w:spacing w:after="120" w:line="276" w:lineRule="auto"/>
        <w:contextualSpacing w:val="0"/>
        <w:jc w:val="both"/>
        <w:rPr>
          <w:rFonts w:ascii="Times New Roman" w:hAnsi="Times New Roman" w:cs="Times New Roman"/>
          <w:sz w:val="24"/>
          <w:szCs w:val="24"/>
        </w:rPr>
      </w:pPr>
      <w:r w:rsidRPr="00656D24">
        <w:rPr>
          <w:rFonts w:ascii="Times New Roman" w:hAnsi="Times New Roman" w:cs="Times New Roman"/>
          <w:sz w:val="24"/>
          <w:szCs w:val="24"/>
        </w:rPr>
        <w:t>…..</w:t>
      </w:r>
    </w:p>
    <w:p w:rsidR="00C3211A" w:rsidRPr="00656D24" w:rsidRDefault="00C3211A" w:rsidP="00656D24">
      <w:pPr>
        <w:pStyle w:val="ListParagraph"/>
        <w:numPr>
          <w:ilvl w:val="0"/>
          <w:numId w:val="7"/>
        </w:numPr>
        <w:spacing w:after="120" w:line="276" w:lineRule="auto"/>
        <w:contextualSpacing w:val="0"/>
        <w:jc w:val="both"/>
        <w:rPr>
          <w:rFonts w:ascii="Times New Roman" w:hAnsi="Times New Roman" w:cs="Times New Roman"/>
          <w:sz w:val="24"/>
          <w:szCs w:val="24"/>
        </w:rPr>
      </w:pPr>
      <w:r w:rsidRPr="00656D24">
        <w:rPr>
          <w:rFonts w:ascii="Times New Roman" w:hAnsi="Times New Roman" w:cs="Times New Roman"/>
          <w:sz w:val="24"/>
          <w:szCs w:val="24"/>
        </w:rPr>
        <w:t>…….</w:t>
      </w:r>
    </w:p>
    <w:p w:rsidR="005C6283" w:rsidRPr="00656D24" w:rsidRDefault="005C6283" w:rsidP="00656D24">
      <w:pPr>
        <w:pStyle w:val="ListParagraph"/>
        <w:spacing w:after="120" w:line="276" w:lineRule="auto"/>
        <w:ind w:left="360" w:hanging="360"/>
        <w:contextualSpacing w:val="0"/>
        <w:jc w:val="both"/>
        <w:rPr>
          <w:rFonts w:ascii="Times New Roman" w:hAnsi="Times New Roman" w:cs="Times New Roman"/>
          <w:sz w:val="24"/>
          <w:szCs w:val="24"/>
        </w:rPr>
      </w:pPr>
    </w:p>
    <w:p w:rsidR="00561579" w:rsidRPr="000E6F9A" w:rsidRDefault="00561579" w:rsidP="00561579">
      <w:pPr>
        <w:spacing w:after="120" w:line="276" w:lineRule="auto"/>
        <w:jc w:val="both"/>
        <w:rPr>
          <w:rFonts w:ascii="Times New Roman" w:hAnsi="Times New Roman" w:cs="Times New Roman"/>
          <w:b/>
          <w:sz w:val="26"/>
          <w:szCs w:val="26"/>
        </w:rPr>
      </w:pPr>
      <w:r w:rsidRPr="000E6F9A">
        <w:rPr>
          <w:rFonts w:ascii="Times New Roman" w:hAnsi="Times New Roman" w:cs="Times New Roman"/>
          <w:b/>
          <w:sz w:val="26"/>
          <w:szCs w:val="26"/>
        </w:rPr>
        <w:t>Shkalla e përmbushjes së standardeve të cilësisë së programit</w:t>
      </w:r>
    </w:p>
    <w:p w:rsidR="00561579" w:rsidRPr="000E6F9A" w:rsidRDefault="00561579" w:rsidP="00561579">
      <w:pPr>
        <w:spacing w:after="120" w:line="276" w:lineRule="auto"/>
        <w:jc w:val="both"/>
        <w:rPr>
          <w:rFonts w:ascii="Times New Roman" w:hAnsi="Times New Roman" w:cs="Times New Roman"/>
          <w:b/>
          <w:sz w:val="26"/>
          <w:szCs w:val="26"/>
        </w:rPr>
      </w:pPr>
    </w:p>
    <w:tbl>
      <w:tblPr>
        <w:tblStyle w:val="TableGrid"/>
        <w:tblW w:w="9747" w:type="dxa"/>
        <w:tblLook w:val="04A0"/>
      </w:tblPr>
      <w:tblGrid>
        <w:gridCol w:w="2920"/>
        <w:gridCol w:w="1558"/>
        <w:gridCol w:w="1584"/>
        <w:gridCol w:w="1701"/>
        <w:gridCol w:w="1984"/>
      </w:tblGrid>
      <w:tr w:rsidR="00561579" w:rsidRPr="000E6F9A" w:rsidTr="00561579">
        <w:trPr>
          <w:trHeight w:val="349"/>
        </w:trPr>
        <w:tc>
          <w:tcPr>
            <w:tcW w:w="2920" w:type="dxa"/>
            <w:vMerge w:val="restart"/>
            <w:shd w:val="clear" w:color="auto" w:fill="F4B083" w:themeFill="accent2" w:themeFillTint="99"/>
            <w:vAlign w:val="center"/>
          </w:tcPr>
          <w:p w:rsidR="00561579" w:rsidRPr="000E6F9A" w:rsidRDefault="00561579" w:rsidP="00561579">
            <w:pPr>
              <w:spacing w:after="120" w:line="276" w:lineRule="auto"/>
              <w:rPr>
                <w:rFonts w:ascii="Times New Roman" w:hAnsi="Times New Roman" w:cs="Times New Roman"/>
                <w:b/>
                <w:sz w:val="24"/>
                <w:szCs w:val="24"/>
              </w:rPr>
            </w:pPr>
            <w:r w:rsidRPr="000E6F9A">
              <w:rPr>
                <w:rFonts w:ascii="Times New Roman" w:hAnsi="Times New Roman" w:cs="Times New Roman"/>
                <w:b/>
                <w:sz w:val="24"/>
                <w:szCs w:val="24"/>
              </w:rPr>
              <w:t>FUSHAT E VLERËSIMIT</w:t>
            </w:r>
          </w:p>
        </w:tc>
        <w:tc>
          <w:tcPr>
            <w:tcW w:w="6827" w:type="dxa"/>
            <w:gridSpan w:val="4"/>
            <w:shd w:val="clear" w:color="auto" w:fill="FBE4D5" w:themeFill="accent2" w:themeFillTint="33"/>
            <w:vAlign w:val="center"/>
          </w:tcPr>
          <w:p w:rsidR="00561579" w:rsidRPr="000E6F9A" w:rsidRDefault="00561579" w:rsidP="00561579">
            <w:pPr>
              <w:spacing w:after="120" w:line="276" w:lineRule="auto"/>
              <w:rPr>
                <w:rFonts w:ascii="Times New Roman" w:hAnsi="Times New Roman" w:cs="Times New Roman"/>
                <w:b/>
              </w:rPr>
            </w:pPr>
            <w:r w:rsidRPr="000E6F9A">
              <w:rPr>
                <w:rFonts w:ascii="Times New Roman" w:hAnsi="Times New Roman" w:cs="Times New Roman"/>
                <w:b/>
              </w:rPr>
              <w:t>SHKALLA E PËRMBUSHJES SË STANDARDEVE TË FUSHËS</w:t>
            </w:r>
          </w:p>
        </w:tc>
      </w:tr>
      <w:tr w:rsidR="00561579" w:rsidRPr="000E6F9A" w:rsidTr="00561579">
        <w:tc>
          <w:tcPr>
            <w:tcW w:w="2920" w:type="dxa"/>
            <w:vMerge/>
            <w:shd w:val="clear" w:color="auto" w:fill="F4B083" w:themeFill="accent2" w:themeFillTint="99"/>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558" w:type="dxa"/>
            <w:shd w:val="clear" w:color="auto" w:fill="FF0000"/>
            <w:vAlign w:val="center"/>
          </w:tcPr>
          <w:p w:rsidR="00561579" w:rsidRPr="000E6F9A" w:rsidRDefault="00561579" w:rsidP="00561579">
            <w:pPr>
              <w:spacing w:after="120" w:line="276" w:lineRule="auto"/>
              <w:rPr>
                <w:rFonts w:ascii="Times New Roman" w:hAnsi="Times New Roman" w:cs="Times New Roman"/>
                <w:b/>
                <w:sz w:val="24"/>
                <w:szCs w:val="24"/>
              </w:rPr>
            </w:pPr>
            <w:r w:rsidRPr="000E6F9A">
              <w:rPr>
                <w:rFonts w:ascii="Times New Roman" w:hAnsi="Times New Roman" w:cs="Times New Roman"/>
                <w:b/>
                <w:sz w:val="24"/>
                <w:szCs w:val="24"/>
              </w:rPr>
              <w:t>Nuk përmbushen</w:t>
            </w:r>
          </w:p>
        </w:tc>
        <w:tc>
          <w:tcPr>
            <w:tcW w:w="1584" w:type="dxa"/>
            <w:shd w:val="clear" w:color="auto" w:fill="FF6600"/>
            <w:vAlign w:val="center"/>
          </w:tcPr>
          <w:p w:rsidR="00561579" w:rsidRPr="000E6F9A" w:rsidRDefault="00561579" w:rsidP="00561579">
            <w:pPr>
              <w:spacing w:after="120" w:line="276" w:lineRule="auto"/>
              <w:rPr>
                <w:rFonts w:ascii="Times New Roman" w:hAnsi="Times New Roman" w:cs="Times New Roman"/>
                <w:b/>
                <w:sz w:val="24"/>
                <w:szCs w:val="24"/>
              </w:rPr>
            </w:pPr>
            <w:r w:rsidRPr="000E6F9A">
              <w:rPr>
                <w:rFonts w:ascii="Times New Roman" w:hAnsi="Times New Roman" w:cs="Times New Roman"/>
                <w:b/>
                <w:sz w:val="24"/>
                <w:szCs w:val="24"/>
              </w:rPr>
              <w:t>Përmbushen pjesërisht</w:t>
            </w:r>
          </w:p>
        </w:tc>
        <w:tc>
          <w:tcPr>
            <w:tcW w:w="1701" w:type="dxa"/>
            <w:shd w:val="clear" w:color="auto" w:fill="CCCC00"/>
            <w:vAlign w:val="center"/>
          </w:tcPr>
          <w:p w:rsidR="00561579" w:rsidRPr="000E6F9A" w:rsidRDefault="00561579" w:rsidP="00561579">
            <w:pPr>
              <w:spacing w:after="120" w:line="276" w:lineRule="auto"/>
              <w:rPr>
                <w:rFonts w:ascii="Times New Roman" w:hAnsi="Times New Roman" w:cs="Times New Roman"/>
                <w:b/>
                <w:sz w:val="24"/>
                <w:szCs w:val="24"/>
              </w:rPr>
            </w:pPr>
            <w:r w:rsidRPr="000E6F9A">
              <w:rPr>
                <w:rFonts w:ascii="Times New Roman" w:hAnsi="Times New Roman" w:cs="Times New Roman"/>
                <w:b/>
                <w:sz w:val="24"/>
                <w:szCs w:val="24"/>
              </w:rPr>
              <w:t>Përmbushen kryesisht</w:t>
            </w:r>
          </w:p>
        </w:tc>
        <w:tc>
          <w:tcPr>
            <w:tcW w:w="1984" w:type="dxa"/>
            <w:shd w:val="clear" w:color="auto" w:fill="92D050"/>
            <w:vAlign w:val="center"/>
          </w:tcPr>
          <w:p w:rsidR="00561579" w:rsidRPr="000E6F9A" w:rsidRDefault="00561579" w:rsidP="00561579">
            <w:pPr>
              <w:spacing w:after="120" w:line="276" w:lineRule="auto"/>
              <w:rPr>
                <w:rFonts w:ascii="Times New Roman" w:hAnsi="Times New Roman" w:cs="Times New Roman"/>
                <w:b/>
                <w:sz w:val="24"/>
                <w:szCs w:val="24"/>
              </w:rPr>
            </w:pPr>
            <w:r w:rsidRPr="000E6F9A">
              <w:rPr>
                <w:rFonts w:ascii="Times New Roman" w:hAnsi="Times New Roman" w:cs="Times New Roman"/>
                <w:b/>
                <w:sz w:val="24"/>
                <w:szCs w:val="24"/>
              </w:rPr>
              <w:t>Përmbushen plotësisht</w:t>
            </w:r>
          </w:p>
        </w:tc>
      </w:tr>
      <w:tr w:rsidR="00561579" w:rsidRPr="000E6F9A" w:rsidTr="00561579">
        <w:tc>
          <w:tcPr>
            <w:tcW w:w="2920" w:type="dxa"/>
            <w:shd w:val="clear" w:color="auto" w:fill="FBE4D5" w:themeFill="accent2" w:themeFillTint="33"/>
            <w:vAlign w:val="center"/>
          </w:tcPr>
          <w:p w:rsidR="00561579" w:rsidRPr="000E6F9A" w:rsidRDefault="00561579" w:rsidP="00561579">
            <w:pPr>
              <w:pStyle w:val="ListParagraph"/>
              <w:numPr>
                <w:ilvl w:val="0"/>
                <w:numId w:val="4"/>
              </w:numPr>
              <w:spacing w:after="120" w:line="276" w:lineRule="auto"/>
              <w:ind w:left="426" w:hanging="360"/>
              <w:contextualSpacing w:val="0"/>
              <w:rPr>
                <w:rFonts w:ascii="Times New Roman" w:eastAsia="Times New Roman" w:hAnsi="Times New Roman" w:cs="Times New Roman"/>
                <w:b/>
                <w:lang w:val="sq-AL"/>
              </w:rPr>
            </w:pPr>
            <w:r w:rsidRPr="000E6F9A">
              <w:rPr>
                <w:rFonts w:ascii="Times New Roman" w:eastAsia="Times New Roman" w:hAnsi="Times New Roman" w:cs="Times New Roman"/>
                <w:b/>
                <w:lang w:val="sq-AL"/>
              </w:rPr>
              <w:t xml:space="preserve">OFRIMI, </w:t>
            </w:r>
            <w:r w:rsidRPr="000E6F9A">
              <w:rPr>
                <w:rFonts w:ascii="Times New Roman" w:eastAsia="Times New Roman" w:hAnsi="Times New Roman" w:cs="Times New Roman"/>
                <w:b/>
                <w:caps/>
                <w:lang w:val="sq-AL"/>
              </w:rPr>
              <w:t>Organizimi DHE drejtimi i programIT/eve të studIMIT</w:t>
            </w:r>
          </w:p>
        </w:tc>
        <w:tc>
          <w:tcPr>
            <w:tcW w:w="1558"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584"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701"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984" w:type="dxa"/>
            <w:vAlign w:val="center"/>
          </w:tcPr>
          <w:p w:rsidR="00561579" w:rsidRPr="000E6F9A" w:rsidRDefault="00561579" w:rsidP="00561579">
            <w:pPr>
              <w:spacing w:after="120" w:line="276" w:lineRule="auto"/>
              <w:rPr>
                <w:rFonts w:ascii="Times New Roman" w:hAnsi="Times New Roman" w:cs="Times New Roman"/>
                <w:b/>
                <w:sz w:val="28"/>
                <w:szCs w:val="28"/>
              </w:rPr>
            </w:pPr>
          </w:p>
        </w:tc>
      </w:tr>
      <w:tr w:rsidR="00561579" w:rsidRPr="000E6F9A" w:rsidTr="00561579">
        <w:tc>
          <w:tcPr>
            <w:tcW w:w="2920" w:type="dxa"/>
            <w:shd w:val="clear" w:color="auto" w:fill="FBE4D5" w:themeFill="accent2" w:themeFillTint="33"/>
            <w:vAlign w:val="center"/>
          </w:tcPr>
          <w:p w:rsidR="00561579" w:rsidRPr="000E6F9A" w:rsidRDefault="00561579" w:rsidP="00561579">
            <w:pPr>
              <w:pStyle w:val="ListParagraph"/>
              <w:numPr>
                <w:ilvl w:val="0"/>
                <w:numId w:val="4"/>
              </w:numPr>
              <w:spacing w:after="120" w:line="276" w:lineRule="auto"/>
              <w:ind w:left="426" w:hanging="360"/>
              <w:contextualSpacing w:val="0"/>
              <w:rPr>
                <w:rFonts w:ascii="Times New Roman" w:hAnsi="Times New Roman" w:cs="Times New Roman"/>
                <w:b/>
              </w:rPr>
            </w:pPr>
            <w:r w:rsidRPr="000E6F9A">
              <w:rPr>
                <w:rFonts w:ascii="Times New Roman" w:eastAsia="?????? Pro W3" w:hAnsi="Times New Roman" w:cs="Times New Roman"/>
                <w:b/>
                <w:color w:val="000000"/>
                <w:lang w:val="sq-AL"/>
              </w:rPr>
              <w:t>STRUKTURA DHE PËRMBAJTJA E PROGRAMIT/EVE TË STUDIMIT</w:t>
            </w:r>
          </w:p>
        </w:tc>
        <w:tc>
          <w:tcPr>
            <w:tcW w:w="1558"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584"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701"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984" w:type="dxa"/>
            <w:vAlign w:val="center"/>
          </w:tcPr>
          <w:p w:rsidR="00561579" w:rsidRPr="000E6F9A" w:rsidRDefault="00561579" w:rsidP="00561579">
            <w:pPr>
              <w:spacing w:after="120" w:line="276" w:lineRule="auto"/>
              <w:rPr>
                <w:rFonts w:ascii="Times New Roman" w:hAnsi="Times New Roman" w:cs="Times New Roman"/>
                <w:b/>
                <w:sz w:val="28"/>
                <w:szCs w:val="28"/>
              </w:rPr>
            </w:pPr>
          </w:p>
        </w:tc>
      </w:tr>
      <w:tr w:rsidR="00561579" w:rsidRPr="000E6F9A" w:rsidTr="00561579">
        <w:tc>
          <w:tcPr>
            <w:tcW w:w="2920" w:type="dxa"/>
            <w:shd w:val="clear" w:color="auto" w:fill="FBE4D5" w:themeFill="accent2" w:themeFillTint="33"/>
            <w:vAlign w:val="center"/>
          </w:tcPr>
          <w:p w:rsidR="00561579" w:rsidRPr="000E6F9A" w:rsidRDefault="00561579" w:rsidP="00561579">
            <w:pPr>
              <w:pStyle w:val="ListParagraph"/>
              <w:numPr>
                <w:ilvl w:val="0"/>
                <w:numId w:val="4"/>
              </w:numPr>
              <w:spacing w:after="120" w:line="276" w:lineRule="auto"/>
              <w:ind w:left="426" w:hanging="360"/>
              <w:contextualSpacing w:val="0"/>
              <w:rPr>
                <w:rFonts w:ascii="Times New Roman" w:hAnsi="Times New Roman" w:cs="Times New Roman"/>
                <w:b/>
              </w:rPr>
            </w:pPr>
            <w:r w:rsidRPr="000E6F9A">
              <w:rPr>
                <w:rFonts w:ascii="Times New Roman" w:hAnsi="Times New Roman" w:cs="Times New Roman"/>
                <w:b/>
                <w:lang w:val="sq-AL"/>
              </w:rPr>
              <w:t>MËSIMDHËNIA, MËSIMNXËNIA, VLERËSIMI DHE KOMPETENCAT</w:t>
            </w:r>
          </w:p>
        </w:tc>
        <w:tc>
          <w:tcPr>
            <w:tcW w:w="1558"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584"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701"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984" w:type="dxa"/>
            <w:vAlign w:val="center"/>
          </w:tcPr>
          <w:p w:rsidR="00561579" w:rsidRPr="000E6F9A" w:rsidRDefault="00561579" w:rsidP="00561579">
            <w:pPr>
              <w:spacing w:after="120" w:line="276" w:lineRule="auto"/>
              <w:rPr>
                <w:rFonts w:ascii="Times New Roman" w:hAnsi="Times New Roman" w:cs="Times New Roman"/>
                <w:b/>
                <w:sz w:val="28"/>
                <w:szCs w:val="28"/>
              </w:rPr>
            </w:pPr>
          </w:p>
        </w:tc>
      </w:tr>
      <w:tr w:rsidR="00561579" w:rsidRPr="000E6F9A" w:rsidTr="00561579">
        <w:tc>
          <w:tcPr>
            <w:tcW w:w="2920" w:type="dxa"/>
            <w:shd w:val="clear" w:color="auto" w:fill="FBE4D5" w:themeFill="accent2" w:themeFillTint="33"/>
            <w:vAlign w:val="center"/>
          </w:tcPr>
          <w:p w:rsidR="00561579" w:rsidRPr="000E6F9A" w:rsidRDefault="00561579" w:rsidP="00561579">
            <w:pPr>
              <w:pStyle w:val="ListParagraph"/>
              <w:numPr>
                <w:ilvl w:val="0"/>
                <w:numId w:val="4"/>
              </w:numPr>
              <w:spacing w:after="120" w:line="276" w:lineRule="auto"/>
              <w:ind w:left="426" w:hanging="360"/>
              <w:contextualSpacing w:val="0"/>
              <w:rPr>
                <w:rFonts w:ascii="Times New Roman" w:hAnsi="Times New Roman" w:cs="Times New Roman"/>
                <w:b/>
              </w:rPr>
            </w:pPr>
            <w:r w:rsidRPr="000E6F9A">
              <w:rPr>
                <w:rFonts w:ascii="Times New Roman" w:eastAsia="Times New Roman" w:hAnsi="Times New Roman" w:cs="Times New Roman"/>
                <w:b/>
                <w:color w:val="000000" w:themeColor="text1"/>
                <w:lang w:val="sq-AL"/>
              </w:rPr>
              <w:t>BURIMET PËR REALIZIMIN E PROGRAMIT TË STUDIMIT</w:t>
            </w:r>
          </w:p>
        </w:tc>
        <w:tc>
          <w:tcPr>
            <w:tcW w:w="1558"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584"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701"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984" w:type="dxa"/>
            <w:vAlign w:val="center"/>
          </w:tcPr>
          <w:p w:rsidR="00561579" w:rsidRPr="000E6F9A" w:rsidRDefault="00561579" w:rsidP="00561579">
            <w:pPr>
              <w:spacing w:after="120" w:line="276" w:lineRule="auto"/>
              <w:rPr>
                <w:rFonts w:ascii="Times New Roman" w:hAnsi="Times New Roman" w:cs="Times New Roman"/>
                <w:b/>
                <w:sz w:val="28"/>
                <w:szCs w:val="28"/>
              </w:rPr>
            </w:pPr>
          </w:p>
        </w:tc>
      </w:tr>
      <w:tr w:rsidR="00561579" w:rsidRPr="000E6F9A" w:rsidTr="00561579">
        <w:trPr>
          <w:trHeight w:val="1066"/>
        </w:trPr>
        <w:tc>
          <w:tcPr>
            <w:tcW w:w="2920" w:type="dxa"/>
            <w:shd w:val="clear" w:color="auto" w:fill="FBE4D5" w:themeFill="accent2" w:themeFillTint="33"/>
            <w:vAlign w:val="center"/>
          </w:tcPr>
          <w:p w:rsidR="00561579" w:rsidRPr="000E6F9A" w:rsidRDefault="00561579" w:rsidP="00561579">
            <w:pPr>
              <w:pStyle w:val="ListParagraph"/>
              <w:numPr>
                <w:ilvl w:val="0"/>
                <w:numId w:val="4"/>
              </w:numPr>
              <w:spacing w:after="120" w:line="276" w:lineRule="auto"/>
              <w:ind w:left="426" w:hanging="360"/>
              <w:contextualSpacing w:val="0"/>
              <w:rPr>
                <w:rFonts w:ascii="Times New Roman" w:hAnsi="Times New Roman" w:cs="Times New Roman"/>
                <w:b/>
              </w:rPr>
            </w:pPr>
            <w:r w:rsidRPr="000E6F9A">
              <w:rPr>
                <w:rFonts w:ascii="Times New Roman" w:eastAsia="Times New Roman" w:hAnsi="Times New Roman" w:cs="Times New Roman"/>
                <w:b/>
                <w:lang w:val="sq-AL"/>
              </w:rPr>
              <w:lastRenderedPageBreak/>
              <w:t>STUDENTËT DHE MBËSHTETJA E TYRE</w:t>
            </w:r>
          </w:p>
        </w:tc>
        <w:tc>
          <w:tcPr>
            <w:tcW w:w="1558"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584"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701"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984" w:type="dxa"/>
            <w:vAlign w:val="center"/>
          </w:tcPr>
          <w:p w:rsidR="00561579" w:rsidRPr="000E6F9A" w:rsidRDefault="00561579" w:rsidP="00561579">
            <w:pPr>
              <w:spacing w:after="120" w:line="276" w:lineRule="auto"/>
              <w:rPr>
                <w:rFonts w:ascii="Times New Roman" w:hAnsi="Times New Roman" w:cs="Times New Roman"/>
                <w:b/>
                <w:sz w:val="28"/>
                <w:szCs w:val="28"/>
              </w:rPr>
            </w:pPr>
          </w:p>
        </w:tc>
      </w:tr>
      <w:tr w:rsidR="00561579" w:rsidRPr="000E6F9A" w:rsidTr="00561579">
        <w:tc>
          <w:tcPr>
            <w:tcW w:w="2920" w:type="dxa"/>
            <w:shd w:val="clear" w:color="auto" w:fill="FBE4D5" w:themeFill="accent2" w:themeFillTint="33"/>
            <w:vAlign w:val="center"/>
          </w:tcPr>
          <w:p w:rsidR="00561579" w:rsidRPr="000E6F9A" w:rsidRDefault="00561579" w:rsidP="00561579">
            <w:pPr>
              <w:pStyle w:val="ListParagraph"/>
              <w:numPr>
                <w:ilvl w:val="0"/>
                <w:numId w:val="4"/>
              </w:numPr>
              <w:spacing w:after="120" w:line="276" w:lineRule="auto"/>
              <w:ind w:left="426" w:hanging="360"/>
              <w:contextualSpacing w:val="0"/>
              <w:rPr>
                <w:rFonts w:ascii="Times New Roman" w:eastAsia="Times New Roman" w:hAnsi="Times New Roman" w:cs="Times New Roman"/>
                <w:b/>
                <w:lang w:val="sq-AL"/>
              </w:rPr>
            </w:pPr>
            <w:r w:rsidRPr="000E6F9A">
              <w:rPr>
                <w:rFonts w:ascii="Times New Roman" w:eastAsia="Times New Roman" w:hAnsi="Times New Roman" w:cs="Times New Roman"/>
                <w:b/>
                <w:lang w:val="sq-AL"/>
              </w:rPr>
              <w:t>SIGURIMI I CILËSISË SË PROGRAMIT/EVE</w:t>
            </w:r>
          </w:p>
        </w:tc>
        <w:tc>
          <w:tcPr>
            <w:tcW w:w="1558"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584"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701"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984" w:type="dxa"/>
            <w:vAlign w:val="center"/>
          </w:tcPr>
          <w:p w:rsidR="00561579" w:rsidRPr="000E6F9A" w:rsidRDefault="00561579" w:rsidP="00561579">
            <w:pPr>
              <w:spacing w:after="120" w:line="276" w:lineRule="auto"/>
              <w:rPr>
                <w:rFonts w:ascii="Times New Roman" w:hAnsi="Times New Roman" w:cs="Times New Roman"/>
                <w:b/>
                <w:sz w:val="28"/>
                <w:szCs w:val="28"/>
              </w:rPr>
            </w:pPr>
          </w:p>
        </w:tc>
      </w:tr>
      <w:tr w:rsidR="00561579" w:rsidRPr="000E6F9A" w:rsidTr="00561579">
        <w:tc>
          <w:tcPr>
            <w:tcW w:w="2920" w:type="dxa"/>
            <w:shd w:val="clear" w:color="auto" w:fill="F4B083" w:themeFill="accent2" w:themeFillTint="99"/>
            <w:vAlign w:val="center"/>
          </w:tcPr>
          <w:p w:rsidR="00561579" w:rsidRPr="000E6F9A" w:rsidRDefault="00561579" w:rsidP="00561579">
            <w:pPr>
              <w:spacing w:after="120" w:line="276" w:lineRule="auto"/>
              <w:rPr>
                <w:rFonts w:ascii="Times New Roman" w:eastAsia="Times New Roman" w:hAnsi="Times New Roman" w:cs="Times New Roman"/>
                <w:b/>
                <w:sz w:val="24"/>
                <w:szCs w:val="24"/>
                <w:lang w:val="sq-AL"/>
              </w:rPr>
            </w:pPr>
            <w:r w:rsidRPr="000E6F9A">
              <w:rPr>
                <w:rFonts w:ascii="Times New Roman" w:eastAsia="Times New Roman" w:hAnsi="Times New Roman" w:cs="Times New Roman"/>
                <w:b/>
                <w:sz w:val="24"/>
                <w:szCs w:val="24"/>
                <w:lang w:val="sq-AL"/>
              </w:rPr>
              <w:t>VLERËSIMI TËRËSOR</w:t>
            </w:r>
          </w:p>
        </w:tc>
        <w:tc>
          <w:tcPr>
            <w:tcW w:w="1558"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584"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701" w:type="dxa"/>
            <w:vAlign w:val="center"/>
          </w:tcPr>
          <w:p w:rsidR="00561579" w:rsidRPr="000E6F9A" w:rsidRDefault="00561579" w:rsidP="00561579">
            <w:pPr>
              <w:spacing w:after="120" w:line="276" w:lineRule="auto"/>
              <w:rPr>
                <w:rFonts w:ascii="Times New Roman" w:hAnsi="Times New Roman" w:cs="Times New Roman"/>
                <w:b/>
                <w:sz w:val="28"/>
                <w:szCs w:val="28"/>
              </w:rPr>
            </w:pPr>
          </w:p>
        </w:tc>
        <w:tc>
          <w:tcPr>
            <w:tcW w:w="1984" w:type="dxa"/>
            <w:vAlign w:val="center"/>
          </w:tcPr>
          <w:p w:rsidR="00561579" w:rsidRPr="000E6F9A" w:rsidRDefault="00561579" w:rsidP="00561579">
            <w:pPr>
              <w:spacing w:after="120" w:line="276" w:lineRule="auto"/>
              <w:rPr>
                <w:rFonts w:ascii="Times New Roman" w:hAnsi="Times New Roman" w:cs="Times New Roman"/>
                <w:b/>
                <w:sz w:val="28"/>
                <w:szCs w:val="28"/>
              </w:rPr>
            </w:pPr>
          </w:p>
        </w:tc>
      </w:tr>
    </w:tbl>
    <w:p w:rsidR="00561579" w:rsidRDefault="00561579" w:rsidP="00561579">
      <w:pPr>
        <w:pStyle w:val="ListParagraph"/>
        <w:spacing w:after="120" w:line="276" w:lineRule="auto"/>
        <w:ind w:left="360" w:hanging="360"/>
        <w:contextualSpacing w:val="0"/>
        <w:jc w:val="both"/>
        <w:rPr>
          <w:rFonts w:ascii="Times New Roman" w:hAnsi="Times New Roman" w:cs="Times New Roman"/>
          <w:b/>
          <w:sz w:val="24"/>
          <w:szCs w:val="24"/>
        </w:rPr>
      </w:pPr>
    </w:p>
    <w:p w:rsidR="00561579" w:rsidRPr="000E6F9A" w:rsidRDefault="00561579" w:rsidP="00561579">
      <w:pPr>
        <w:pStyle w:val="ListParagraph"/>
        <w:spacing w:after="120" w:line="276" w:lineRule="auto"/>
        <w:ind w:left="360" w:hanging="360"/>
        <w:contextualSpacing w:val="0"/>
        <w:jc w:val="both"/>
        <w:rPr>
          <w:rFonts w:ascii="Times New Roman" w:hAnsi="Times New Roman" w:cs="Times New Roman"/>
          <w:b/>
          <w:sz w:val="24"/>
          <w:szCs w:val="24"/>
        </w:rPr>
      </w:pPr>
    </w:p>
    <w:p w:rsidR="00561579" w:rsidRPr="000E6F9A" w:rsidRDefault="00561579" w:rsidP="00561579">
      <w:pPr>
        <w:spacing w:after="120" w:line="276" w:lineRule="auto"/>
        <w:rPr>
          <w:rFonts w:ascii="Times New Roman" w:hAnsi="Times New Roman" w:cs="Times New Roman"/>
          <w:sz w:val="24"/>
          <w:szCs w:val="24"/>
        </w:rPr>
      </w:pPr>
    </w:p>
    <w:p w:rsidR="00C3211A" w:rsidRPr="00656D24" w:rsidRDefault="00C3211A" w:rsidP="00656D24">
      <w:pPr>
        <w:pStyle w:val="ListParagraph"/>
        <w:spacing w:after="120" w:line="276" w:lineRule="auto"/>
        <w:ind w:left="360" w:hanging="360"/>
        <w:contextualSpacing w:val="0"/>
        <w:jc w:val="both"/>
        <w:rPr>
          <w:rFonts w:ascii="Times New Roman" w:hAnsi="Times New Roman" w:cs="Times New Roman"/>
          <w:sz w:val="24"/>
          <w:szCs w:val="24"/>
        </w:rPr>
      </w:pPr>
    </w:p>
    <w:p w:rsidR="00C3211A" w:rsidRPr="007A1FC7" w:rsidRDefault="00C3211A" w:rsidP="00CE776B">
      <w:pPr>
        <w:spacing w:line="276" w:lineRule="auto"/>
        <w:rPr>
          <w:rFonts w:ascii="Times New Roman" w:hAnsi="Times New Roman" w:cs="Times New Roman"/>
          <w:b/>
          <w:sz w:val="24"/>
          <w:szCs w:val="24"/>
        </w:rPr>
      </w:pPr>
      <w:r w:rsidRPr="007A1FC7">
        <w:rPr>
          <w:rFonts w:ascii="Times New Roman" w:hAnsi="Times New Roman" w:cs="Times New Roman"/>
          <w:b/>
          <w:sz w:val="24"/>
          <w:szCs w:val="24"/>
        </w:rPr>
        <w:br w:type="page"/>
      </w:r>
    </w:p>
    <w:p w:rsidR="00C3211A" w:rsidRPr="007A1FC7" w:rsidRDefault="00C3211A" w:rsidP="00CE776B">
      <w:pPr>
        <w:spacing w:after="120" w:line="276" w:lineRule="auto"/>
        <w:jc w:val="center"/>
        <w:rPr>
          <w:rFonts w:ascii="Times New Roman" w:hAnsi="Times New Roman" w:cs="Times New Roman"/>
          <w:b/>
          <w:u w:val="single"/>
          <w:lang w:val="sq-AL"/>
        </w:rPr>
      </w:pPr>
      <w:r w:rsidRPr="007A1FC7">
        <w:rPr>
          <w:rFonts w:ascii="Times New Roman" w:hAnsi="Times New Roman" w:cs="Times New Roman"/>
          <w:b/>
          <w:u w:val="single"/>
          <w:lang w:val="sq-AL"/>
        </w:rPr>
        <w:lastRenderedPageBreak/>
        <w:t>Lista e dokumenteve bazë për procesin e akreditimit të programeve të studimit</w:t>
      </w:r>
    </w:p>
    <w:p w:rsidR="00C3211A" w:rsidRPr="007A1FC7" w:rsidRDefault="00C3211A" w:rsidP="00CE776B">
      <w:pPr>
        <w:spacing w:after="120" w:line="276" w:lineRule="auto"/>
        <w:jc w:val="both"/>
        <w:rPr>
          <w:rFonts w:ascii="Times New Roman" w:hAnsi="Times New Roman" w:cs="Times New Roman"/>
          <w:lang w:val="sq-AL"/>
        </w:rPr>
      </w:pPr>
      <w:r w:rsidRPr="007A1FC7">
        <w:rPr>
          <w:rFonts w:ascii="Times New Roman" w:hAnsi="Times New Roman" w:cs="Times New Roman"/>
          <w:lang w:val="sq-AL"/>
        </w:rPr>
        <w:t>Lista e mëposhtme është dokumentacion i detyrueshëm që institucionet duhet të dorëzojnë së bashku me RVB në kuadër të akreditimit t</w:t>
      </w:r>
      <w:r w:rsidR="00943280" w:rsidRPr="007A1FC7">
        <w:rPr>
          <w:rFonts w:ascii="Times New Roman" w:hAnsi="Times New Roman" w:cs="Times New Roman"/>
          <w:lang w:val="sq-AL"/>
        </w:rPr>
        <w:t>ë programit të studimit</w:t>
      </w:r>
      <w:r w:rsidRPr="007A1FC7">
        <w:rPr>
          <w:rFonts w:ascii="Times New Roman" w:hAnsi="Times New Roman" w:cs="Times New Roman"/>
          <w:lang w:val="sq-AL"/>
        </w:rPr>
        <w:t xml:space="preserve">. Nuk është e thënë që çdo pikë e mëposhtme duhet të jetë një dokument i veçantë; mundet që në një dokument mund të përmblidhen disa nga të dhënat e kërkuara. </w:t>
      </w:r>
    </w:p>
    <w:p w:rsidR="00C3211A" w:rsidRPr="007A1FC7" w:rsidRDefault="00C3211A" w:rsidP="00CE776B">
      <w:pPr>
        <w:spacing w:after="120" w:line="276" w:lineRule="auto"/>
        <w:jc w:val="both"/>
        <w:rPr>
          <w:rFonts w:ascii="Times New Roman" w:hAnsi="Times New Roman" w:cs="Times New Roman"/>
          <w:lang w:val="sq-AL"/>
        </w:rPr>
      </w:pPr>
      <w:r w:rsidRPr="007A1FC7">
        <w:rPr>
          <w:rFonts w:ascii="Times New Roman" w:hAnsi="Times New Roman" w:cs="Times New Roman"/>
          <w:lang w:val="sq-AL"/>
        </w:rPr>
        <w:t xml:space="preserve">Në rastet kur dokumenti është ndryshuar totalisht ose pjesërisht, citimi i tij duhet të reflektojë edhe ndryshimet e bëra (ose të bashkëngjiten të dy dokumentet). Gjithashtu mund të përdoren evidenca të tjera që Institucioni ka në funksionin e tij. </w:t>
      </w:r>
    </w:p>
    <w:p w:rsidR="00C3211A" w:rsidRPr="007A1FC7" w:rsidRDefault="00C3211A" w:rsidP="00CE776B">
      <w:pPr>
        <w:spacing w:after="120" w:line="276" w:lineRule="auto"/>
        <w:jc w:val="both"/>
        <w:rPr>
          <w:rFonts w:ascii="Times New Roman" w:hAnsi="Times New Roman" w:cs="Times New Roman"/>
          <w:lang w:val="sq-AL"/>
        </w:rPr>
      </w:pPr>
      <w:r w:rsidRPr="007A1FC7">
        <w:rPr>
          <w:rFonts w:ascii="Times New Roman" w:hAnsi="Times New Roman" w:cs="Times New Roman"/>
          <w:lang w:val="sq-AL"/>
        </w:rPr>
        <w:t xml:space="preserve">Lista e dokumentave përmban </w:t>
      </w:r>
      <w:r w:rsidRPr="007A1FC7">
        <w:rPr>
          <w:rFonts w:ascii="Times New Roman" w:hAnsi="Times New Roman" w:cs="Times New Roman"/>
          <w:b/>
          <w:lang w:val="sq-AL"/>
        </w:rPr>
        <w:t xml:space="preserve">emërtimin e plotë të dokumentit </w:t>
      </w:r>
      <w:r w:rsidRPr="007A1FC7">
        <w:rPr>
          <w:rFonts w:ascii="Times New Roman" w:hAnsi="Times New Roman" w:cs="Times New Roman"/>
          <w:lang w:val="sq-AL"/>
        </w:rPr>
        <w:t xml:space="preserve">(psh statuti etj), ndërsa në Raport duhen cituar </w:t>
      </w:r>
      <w:r w:rsidRPr="007A1FC7">
        <w:rPr>
          <w:rFonts w:ascii="Times New Roman" w:hAnsi="Times New Roman" w:cs="Times New Roman"/>
          <w:i/>
          <w:lang w:val="sq-AL"/>
        </w:rPr>
        <w:t>edhe</w:t>
      </w:r>
      <w:r w:rsidRPr="007A1FC7">
        <w:rPr>
          <w:rFonts w:ascii="Times New Roman" w:hAnsi="Times New Roman" w:cs="Times New Roman"/>
          <w:lang w:val="sq-AL"/>
        </w:rPr>
        <w:t xml:space="preserve"> </w:t>
      </w:r>
      <w:r w:rsidRPr="007A1FC7">
        <w:rPr>
          <w:rFonts w:ascii="Times New Roman" w:hAnsi="Times New Roman" w:cs="Times New Roman"/>
          <w:b/>
          <w:lang w:val="sq-AL"/>
        </w:rPr>
        <w:t>pjesët përkatëse të tij (psh statuti  i IAL, neni x, pika y)</w:t>
      </w:r>
      <w:r w:rsidRPr="007A1FC7">
        <w:rPr>
          <w:rFonts w:ascii="Times New Roman" w:hAnsi="Times New Roman" w:cs="Times New Roman"/>
          <w:lang w:val="sq-AL"/>
        </w:rPr>
        <w:t>.</w:t>
      </w:r>
    </w:p>
    <w:p w:rsidR="00C3211A" w:rsidRPr="007A1FC7" w:rsidRDefault="00C3211A" w:rsidP="00CE776B">
      <w:pPr>
        <w:spacing w:after="120" w:line="276" w:lineRule="auto"/>
        <w:jc w:val="both"/>
        <w:rPr>
          <w:rFonts w:ascii="Times New Roman" w:hAnsi="Times New Roman" w:cs="Times New Roman"/>
          <w:b/>
          <w:lang w:val="sq-AL"/>
        </w:rPr>
      </w:pPr>
      <w:r w:rsidRPr="007A1FC7">
        <w:rPr>
          <w:rFonts w:ascii="Times New Roman" w:hAnsi="Times New Roman" w:cs="Times New Roman"/>
          <w:b/>
          <w:lang w:val="sq-AL"/>
        </w:rPr>
        <w:t>Në rastin e mbështetjes / citimit në ligjet/aktet ligjore, këto dokumenta duhet të jenë pjesë e listës së mëposhtme (pjesërisht/ose plotësisht)</w:t>
      </w:r>
    </w:p>
    <w:p w:rsidR="00C3211A" w:rsidRPr="007A1FC7" w:rsidRDefault="00C3211A" w:rsidP="00CE776B">
      <w:pPr>
        <w:spacing w:after="120" w:line="276" w:lineRule="auto"/>
        <w:rPr>
          <w:rFonts w:ascii="Times New Roman" w:hAnsi="Times New Roman" w:cs="Times New Roman"/>
        </w:rPr>
      </w:pP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Mendimi i Dekanit</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Statuti i IAL (Pjesë për kriteret përkatëse);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Strategjia e zhvillimit të Institucionit;</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Plani strategjik për zhvillimin e programit (në nivel akademik, financiar, burimesh njerëzore etj);</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Rregullore e Institucionit të AL;</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Rregullore e Njësisë Kryesore/bazë</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 xml:space="preserve">Rregullore e programit të studimit; </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Rregullore e NJSBC</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Rregullore e Sekretarisë mësimore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Rregullore e diplomimit;</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Rregullore e zyrës së Burimeve njerëzore;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Rregullore e zyrës/njësisë së këshillimit dhe karrierës;</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Rregullore e zyrës /njësisë së monitorimit të Kurrikulës;</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Dosja e plotë e programit të studimit me elementët përbërës të tij</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Modeli i diplomës (Urdhëri i aprovimit); Modeli i Suplementit të Diplomës;</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Studimi për tregun e punës përpara hapjes së programit (dokument i procesit të hapjes);</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Studimi (periodik) për tregun e punës, pas daljes së studentëve;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Plotësimi i rekomandimeve nga vlerësimi i brendshëm i cilësisë dhe/ose akreditimi i mëparshëm;</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Syllabuset e lëndëve të ofruara në vite;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 xml:space="preserve">CV e stafit akademik të programit të studimit </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CV e stafit akademik udhëheqës i diplomave (në rastin kur nuk është pjesë e stafit akademik të programit).</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CV e stafit ndihmës akademik</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lastRenderedPageBreak/>
        <w:t>Të dhëna Tabelore për personelin akademik në Njësinë kryesore dhe njësinë përgjegjëse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Të dhëna Tabelore për personelin akademik në programin  studimit (për të gjitha vitet që programi i nënshtrohet vlerësimit)</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Të dhëna Tabelore me ngarkesën e plotë mësimore të stafit akademik, në të gjitha programet e studimit;</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Të dhëna Tabelore për numrin e programeve në ciklin e I-rë, të II-të dhe të III-të të studimeve, që ofrohen në Njësinë përgjegjëse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Të dhëna të plota për regjistrimin, ecurinë, diplomimin e studentëve, sipas viteve akademike, nota mesatare në hyrje dhe në dalje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Të dhëna Tabelore përmbledhëse për transferimet e studimeve nga studentët prej … dhe nga …;</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Të dhëna Tabelore përmbledhëse për punësimin real të studentëve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 xml:space="preserve">Të dhëna tabelore për: njësitë, individët, studentët dhe palë të tjera të angazhuara në Sistemin e Sigurimit të Brendshëm të cilësisë; </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Të dhëna për kodifikimin e programit të studimit (mbështetur në LAL 80/2015), apo Udhëzimeve Kombëtare e Europiane;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Tabelë përmbledhëse me institucionet bashkëpunuese, për programin e studimit dhe për praktikën profesionale;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Tabelë përmbledhëse për trajnimet profesionale të mëtejshme, për studentët e diplomuar;</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Marrëveshjet e bashkëpunimit (aktive) me institucionet homologe brenda dhe/ ose jashtë vendit, aktorët e biznesit vendës dhe/ ose të huaj dhe për praktikën profesionale;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Raporti i fundit periodik analitik i përfitimeve nga marrëveshjet e bashkëpunimit në funksion të realizimit të programit të studimeve;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 xml:space="preserve">Vendimi për emërimin e Koordinatorit të programit të studimit; Detyrat e koordinatorit të programit; </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Raportet vjetore të publikuara për monitorimin dhe sigurimin e cilësisë;</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 xml:space="preserve">Analizë e Departamentit përgjegjës (vjetore/periodike) mbi arritjen e objektivave formuese të programit të studimit dhe rezultateve të pritshme të të nxënit dhe aftësimit profesional; </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Udhëzues në nivel institucional për zhvillimin dhe përdorimin e metodave të ndryshme dhe inovative të mësimdhënies në bazë të fushës së studimeve, lëndëve/ moduleve;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Pyetësori i studentëve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Pyetësori i stafit akademik dhe ndihmës akademik;</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 xml:space="preserve">Të dhëna të plota për infrastrukturën në funksion të programit të studimit (sallat/ laboratorët/ studiot/ atelietë/ platformat on-line/Struktura e teknologjisë së informacionit/ Biblioteka/ Biblioteka online); hapësirat ndihmëse; raporti ekspertit për infrastrukturën; </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Të dhëna të plota të aktiviteteve për kualifikimin dhe kërkimin shkencor të stafit akademik në 5 vitet e fundit;</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Formati i Dosjes personale të stafit</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Lista e teksteve /periodikëve në Bibliotekë (hard copy dhe e-book), të shtuara në vitet e fundit në funksion të programit;</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lastRenderedPageBreak/>
        <w:t>Udhëzues për përdorimin e Strukturës së teknologjisë së informacionit;</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Të dhëna nga Faqja zyrtare e WEB (për kriteret përkatëse);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Politikat institucionale të publikimit të informacionit (Udhëzues të posaçëm; takime të hapura; faqja e IAL në web; etj)</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Të dhëna nga Raporti financiar vjetor institucional që lidhen me kostot e programit të studimit; plani për mbështetje financiare për një cikël të plotë studimi;</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Të dhëna nga Plani i financimit të programit të  studimit (Tabelë përmbledhëse);</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Politika e marketing-ut të programit të studimit, format e tij, transparenca me publikun;</w:t>
      </w:r>
    </w:p>
    <w:p w:rsidR="00C3211A" w:rsidRPr="007A1FC7" w:rsidRDefault="00C3211A" w:rsidP="00CE776B">
      <w:pPr>
        <w:pStyle w:val="ListParagraph"/>
        <w:numPr>
          <w:ilvl w:val="0"/>
          <w:numId w:val="8"/>
        </w:numPr>
        <w:spacing w:after="120" w:line="276" w:lineRule="auto"/>
        <w:ind w:left="851" w:hanging="494"/>
        <w:contextualSpacing w:val="0"/>
        <w:rPr>
          <w:rFonts w:ascii="Times New Roman" w:hAnsi="Times New Roman" w:cs="Times New Roman"/>
        </w:rPr>
      </w:pPr>
      <w:r w:rsidRPr="007A1FC7">
        <w:rPr>
          <w:rFonts w:ascii="Times New Roman" w:hAnsi="Times New Roman" w:cs="Times New Roman"/>
        </w:rPr>
        <w:t xml:space="preserve">Procedura për ndryshimin e kurrikulës (nëse ka patur); </w:t>
      </w:r>
    </w:p>
    <w:p w:rsidR="00C3211A" w:rsidRPr="007A1FC7" w:rsidRDefault="00C3211A" w:rsidP="00CE776B">
      <w:pPr>
        <w:tabs>
          <w:tab w:val="left" w:pos="1620"/>
        </w:tabs>
        <w:spacing w:line="276" w:lineRule="auto"/>
        <w:jc w:val="both"/>
        <w:rPr>
          <w:rFonts w:ascii="Times New Roman" w:hAnsi="Times New Roman" w:cs="Times New Roman"/>
          <w:sz w:val="24"/>
          <w:szCs w:val="24"/>
        </w:rPr>
      </w:pPr>
    </w:p>
    <w:p w:rsidR="00C3211A" w:rsidRPr="007A1FC7" w:rsidRDefault="00C3211A" w:rsidP="00CE776B">
      <w:pPr>
        <w:pStyle w:val="ListParagraph"/>
        <w:spacing w:line="276" w:lineRule="auto"/>
        <w:ind w:left="360" w:hanging="360"/>
        <w:jc w:val="both"/>
        <w:rPr>
          <w:rFonts w:ascii="Times New Roman" w:hAnsi="Times New Roman" w:cs="Times New Roman"/>
          <w:b/>
          <w:sz w:val="24"/>
          <w:szCs w:val="24"/>
        </w:rPr>
      </w:pPr>
    </w:p>
    <w:sectPr w:rsidR="00C3211A" w:rsidRPr="007A1FC7" w:rsidSect="00F5713D">
      <w:footerReference w:type="default" r:id="rId8"/>
      <w:pgSz w:w="11907" w:h="16839" w:code="9"/>
      <w:pgMar w:top="1276" w:right="1440" w:bottom="993" w:left="1440" w:header="720" w:footer="6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83A" w:rsidRDefault="00D3583A" w:rsidP="00B87153">
      <w:pPr>
        <w:spacing w:after="0" w:line="240" w:lineRule="auto"/>
      </w:pPr>
      <w:r>
        <w:separator/>
      </w:r>
    </w:p>
  </w:endnote>
  <w:endnote w:type="continuationSeparator" w:id="1">
    <w:p w:rsidR="00D3583A" w:rsidRDefault="00D3583A" w:rsidP="00B87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6080"/>
      <w:docPartObj>
        <w:docPartGallery w:val="Page Numbers (Bottom of Page)"/>
        <w:docPartUnique/>
      </w:docPartObj>
    </w:sdtPr>
    <w:sdtContent>
      <w:p w:rsidR="00561579" w:rsidRPr="002F5DF7" w:rsidRDefault="00561579" w:rsidP="002F5DF7">
        <w:pPr>
          <w:pStyle w:val="Footer"/>
          <w:pBdr>
            <w:top w:val="single" w:sz="4" w:space="1" w:color="auto"/>
          </w:pBdr>
          <w:jc w:val="center"/>
        </w:pPr>
        <w:fldSimple w:instr=" PAGE   \* MERGEFORMAT ">
          <w:r w:rsidR="001C720D">
            <w:rPr>
              <w:noProof/>
            </w:rPr>
            <w:t>42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83A" w:rsidRDefault="00D3583A" w:rsidP="00B87153">
      <w:pPr>
        <w:spacing w:after="0" w:line="240" w:lineRule="auto"/>
      </w:pPr>
      <w:r>
        <w:separator/>
      </w:r>
    </w:p>
  </w:footnote>
  <w:footnote w:type="continuationSeparator" w:id="1">
    <w:p w:rsidR="00D3583A" w:rsidRDefault="00D3583A" w:rsidP="00B87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74E6B"/>
    <w:multiLevelType w:val="hybridMultilevel"/>
    <w:tmpl w:val="D37E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5"/>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4CC8"/>
    <w:rsid w:val="00010881"/>
    <w:rsid w:val="000359B8"/>
    <w:rsid w:val="00064EB5"/>
    <w:rsid w:val="00072E8E"/>
    <w:rsid w:val="00093CEA"/>
    <w:rsid w:val="000C0044"/>
    <w:rsid w:val="000C2BDE"/>
    <w:rsid w:val="000E3C78"/>
    <w:rsid w:val="000F4958"/>
    <w:rsid w:val="001173E2"/>
    <w:rsid w:val="00122DD6"/>
    <w:rsid w:val="00127DF7"/>
    <w:rsid w:val="00154EBA"/>
    <w:rsid w:val="001856B8"/>
    <w:rsid w:val="001979EF"/>
    <w:rsid w:val="001C720D"/>
    <w:rsid w:val="001E7FED"/>
    <w:rsid w:val="00221749"/>
    <w:rsid w:val="0022407E"/>
    <w:rsid w:val="0028390B"/>
    <w:rsid w:val="002949F6"/>
    <w:rsid w:val="00294A84"/>
    <w:rsid w:val="002C2224"/>
    <w:rsid w:val="002F5DF7"/>
    <w:rsid w:val="00324BAA"/>
    <w:rsid w:val="00326B08"/>
    <w:rsid w:val="00345A17"/>
    <w:rsid w:val="00356046"/>
    <w:rsid w:val="00362A99"/>
    <w:rsid w:val="003669A2"/>
    <w:rsid w:val="00374CC8"/>
    <w:rsid w:val="003818E6"/>
    <w:rsid w:val="00381C70"/>
    <w:rsid w:val="00387D3C"/>
    <w:rsid w:val="003C2E46"/>
    <w:rsid w:val="003C792E"/>
    <w:rsid w:val="003F19E3"/>
    <w:rsid w:val="00407E94"/>
    <w:rsid w:val="00411B45"/>
    <w:rsid w:val="00482450"/>
    <w:rsid w:val="004A364D"/>
    <w:rsid w:val="004A6482"/>
    <w:rsid w:val="004D1059"/>
    <w:rsid w:val="005049C2"/>
    <w:rsid w:val="005059FF"/>
    <w:rsid w:val="00511628"/>
    <w:rsid w:val="00520F43"/>
    <w:rsid w:val="00553CD6"/>
    <w:rsid w:val="00561579"/>
    <w:rsid w:val="00586577"/>
    <w:rsid w:val="005A0852"/>
    <w:rsid w:val="005A2387"/>
    <w:rsid w:val="005B3B74"/>
    <w:rsid w:val="005C6283"/>
    <w:rsid w:val="005C76BA"/>
    <w:rsid w:val="005E2FC4"/>
    <w:rsid w:val="005F13D3"/>
    <w:rsid w:val="005F33B6"/>
    <w:rsid w:val="00612E8A"/>
    <w:rsid w:val="0061756C"/>
    <w:rsid w:val="00621E29"/>
    <w:rsid w:val="006348BB"/>
    <w:rsid w:val="0065365D"/>
    <w:rsid w:val="00656D24"/>
    <w:rsid w:val="0066410D"/>
    <w:rsid w:val="00684827"/>
    <w:rsid w:val="006850F7"/>
    <w:rsid w:val="0069031B"/>
    <w:rsid w:val="006A175E"/>
    <w:rsid w:val="006A5E1C"/>
    <w:rsid w:val="006D06F7"/>
    <w:rsid w:val="006D7AD7"/>
    <w:rsid w:val="006E10E8"/>
    <w:rsid w:val="00721CC7"/>
    <w:rsid w:val="007A1FC7"/>
    <w:rsid w:val="007A3628"/>
    <w:rsid w:val="007A4717"/>
    <w:rsid w:val="007C290F"/>
    <w:rsid w:val="007F35FA"/>
    <w:rsid w:val="00823D78"/>
    <w:rsid w:val="0088508C"/>
    <w:rsid w:val="00904852"/>
    <w:rsid w:val="009201D8"/>
    <w:rsid w:val="00920D6E"/>
    <w:rsid w:val="00943280"/>
    <w:rsid w:val="00966E78"/>
    <w:rsid w:val="0098613E"/>
    <w:rsid w:val="009A0F5B"/>
    <w:rsid w:val="009B2497"/>
    <w:rsid w:val="009B6228"/>
    <w:rsid w:val="009C17A7"/>
    <w:rsid w:val="009D5AC0"/>
    <w:rsid w:val="00A04D55"/>
    <w:rsid w:val="00A45000"/>
    <w:rsid w:val="00AE1079"/>
    <w:rsid w:val="00AE5E24"/>
    <w:rsid w:val="00B21726"/>
    <w:rsid w:val="00B217AD"/>
    <w:rsid w:val="00B447FA"/>
    <w:rsid w:val="00B6316F"/>
    <w:rsid w:val="00B662EF"/>
    <w:rsid w:val="00B75943"/>
    <w:rsid w:val="00B87153"/>
    <w:rsid w:val="00B87CCB"/>
    <w:rsid w:val="00BA500E"/>
    <w:rsid w:val="00BC51D9"/>
    <w:rsid w:val="00C3211A"/>
    <w:rsid w:val="00C32F3D"/>
    <w:rsid w:val="00C44963"/>
    <w:rsid w:val="00C666F1"/>
    <w:rsid w:val="00C77AEE"/>
    <w:rsid w:val="00C8034F"/>
    <w:rsid w:val="00CB1692"/>
    <w:rsid w:val="00CC0C50"/>
    <w:rsid w:val="00CC4DCC"/>
    <w:rsid w:val="00CE776B"/>
    <w:rsid w:val="00CF24E5"/>
    <w:rsid w:val="00D0543C"/>
    <w:rsid w:val="00D3583A"/>
    <w:rsid w:val="00D41C01"/>
    <w:rsid w:val="00D51896"/>
    <w:rsid w:val="00D55AE2"/>
    <w:rsid w:val="00D61BC3"/>
    <w:rsid w:val="00D76170"/>
    <w:rsid w:val="00D768FA"/>
    <w:rsid w:val="00DA45CF"/>
    <w:rsid w:val="00DD7596"/>
    <w:rsid w:val="00DE2F04"/>
    <w:rsid w:val="00E31ECF"/>
    <w:rsid w:val="00E33C0A"/>
    <w:rsid w:val="00E75535"/>
    <w:rsid w:val="00EB2930"/>
    <w:rsid w:val="00EB7CF1"/>
    <w:rsid w:val="00EE3DB3"/>
    <w:rsid w:val="00F22C63"/>
    <w:rsid w:val="00F2732E"/>
    <w:rsid w:val="00F52D08"/>
    <w:rsid w:val="00F5713D"/>
    <w:rsid w:val="00F6487A"/>
    <w:rsid w:val="00F7486F"/>
    <w:rsid w:val="00FA312F"/>
    <w:rsid w:val="00FA6AED"/>
    <w:rsid w:val="00FE569F"/>
    <w:rsid w:val="00FF3031"/>
    <w:rsid w:val="00FF4983"/>
    <w:rsid w:val="00FF61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53"/>
  </w:style>
  <w:style w:type="paragraph" w:styleId="Footer">
    <w:name w:val="footer"/>
    <w:basedOn w:val="Normal"/>
    <w:link w:val="FooterChar"/>
    <w:uiPriority w:val="99"/>
    <w:unhideWhenUsed/>
    <w:rsid w:val="00B87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53"/>
  </w:style>
  <w:style w:type="paragraph" w:customStyle="1" w:styleId="QAANormal">
    <w:name w:val="QAA Normal"/>
    <w:basedOn w:val="Normal"/>
    <w:link w:val="QAANormalChar"/>
    <w:qFormat/>
    <w:rsid w:val="005C6283"/>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5C6283"/>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5C6283"/>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5C6283"/>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5C6283"/>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5C6283"/>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5C6283"/>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5C6283"/>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5C6283"/>
    <w:pPr>
      <w:ind w:left="720"/>
      <w:contextualSpacing/>
    </w:pPr>
  </w:style>
  <w:style w:type="table" w:styleId="TableGrid">
    <w:name w:val="Table Grid"/>
    <w:basedOn w:val="TableNormal"/>
    <w:uiPriority w:val="39"/>
    <w:rsid w:val="005C6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5C6283"/>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5C6283"/>
    <w:rPr>
      <w:color w:val="0563C1" w:themeColor="hyperlink"/>
      <w:u w:val="single"/>
    </w:rPr>
  </w:style>
  <w:style w:type="character" w:customStyle="1" w:styleId="longtext">
    <w:name w:val="long_text"/>
    <w:basedOn w:val="DefaultParagraphFont"/>
    <w:rsid w:val="005C6283"/>
  </w:style>
  <w:style w:type="character" w:styleId="CommentReference">
    <w:name w:val="annotation reference"/>
    <w:basedOn w:val="DefaultParagraphFont"/>
    <w:uiPriority w:val="99"/>
    <w:semiHidden/>
    <w:unhideWhenUsed/>
    <w:rsid w:val="00AE5E24"/>
    <w:rPr>
      <w:sz w:val="16"/>
      <w:szCs w:val="16"/>
    </w:rPr>
  </w:style>
  <w:style w:type="paragraph" w:styleId="CommentText">
    <w:name w:val="annotation text"/>
    <w:basedOn w:val="Normal"/>
    <w:link w:val="CommentTextChar"/>
    <w:uiPriority w:val="99"/>
    <w:semiHidden/>
    <w:unhideWhenUsed/>
    <w:rsid w:val="00AE5E24"/>
    <w:pPr>
      <w:spacing w:line="240" w:lineRule="auto"/>
    </w:pPr>
    <w:rPr>
      <w:sz w:val="20"/>
      <w:szCs w:val="20"/>
    </w:rPr>
  </w:style>
  <w:style w:type="character" w:customStyle="1" w:styleId="CommentTextChar">
    <w:name w:val="Comment Text Char"/>
    <w:basedOn w:val="DefaultParagraphFont"/>
    <w:link w:val="CommentText"/>
    <w:uiPriority w:val="99"/>
    <w:semiHidden/>
    <w:rsid w:val="00AE5E24"/>
    <w:rPr>
      <w:sz w:val="20"/>
      <w:szCs w:val="20"/>
    </w:rPr>
  </w:style>
  <w:style w:type="paragraph" w:styleId="CommentSubject">
    <w:name w:val="annotation subject"/>
    <w:basedOn w:val="CommentText"/>
    <w:next w:val="CommentText"/>
    <w:link w:val="CommentSubjectChar"/>
    <w:uiPriority w:val="99"/>
    <w:semiHidden/>
    <w:unhideWhenUsed/>
    <w:rsid w:val="00AE5E24"/>
    <w:rPr>
      <w:b/>
      <w:bCs/>
    </w:rPr>
  </w:style>
  <w:style w:type="character" w:customStyle="1" w:styleId="CommentSubjectChar">
    <w:name w:val="Comment Subject Char"/>
    <w:basedOn w:val="CommentTextChar"/>
    <w:link w:val="CommentSubject"/>
    <w:uiPriority w:val="99"/>
    <w:semiHidden/>
    <w:rsid w:val="00AE5E24"/>
    <w:rPr>
      <w:b/>
      <w:bCs/>
      <w:sz w:val="20"/>
      <w:szCs w:val="20"/>
    </w:rPr>
  </w:style>
  <w:style w:type="paragraph" w:styleId="BalloonText">
    <w:name w:val="Balloon Text"/>
    <w:basedOn w:val="Normal"/>
    <w:link w:val="BalloonTextChar"/>
    <w:uiPriority w:val="99"/>
    <w:semiHidden/>
    <w:unhideWhenUsed/>
    <w:rsid w:val="00AE5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E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21F4-4028-4F00-AC9D-77ED9CF5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46</Pages>
  <Words>10970</Words>
  <Characters>62530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Dhurata Bozo</dc:creator>
  <cp:keywords/>
  <dc:description/>
  <cp:lastModifiedBy>Renata Qatipi</cp:lastModifiedBy>
  <cp:revision>24</cp:revision>
  <dcterms:created xsi:type="dcterms:W3CDTF">2018-11-09T09:52:00Z</dcterms:created>
  <dcterms:modified xsi:type="dcterms:W3CDTF">2019-12-05T12:21:00Z</dcterms:modified>
</cp:coreProperties>
</file>